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0"/>
        </w:tabs>
        <w:rPr>
          <w:rFonts w:eastAsia="仿宋_GB2312"/>
          <w:spacing w:val="-20"/>
          <w:sz w:val="36"/>
        </w:rPr>
      </w:pPr>
    </w:p>
    <w:p>
      <w:pPr>
        <w:tabs>
          <w:tab w:val="left" w:pos="1980"/>
        </w:tabs>
        <w:rPr>
          <w:rFonts w:eastAsia="仿宋_GB2312"/>
          <w:spacing w:val="-20"/>
          <w:sz w:val="36"/>
        </w:rPr>
      </w:pPr>
    </w:p>
    <w:p>
      <w:pPr>
        <w:tabs>
          <w:tab w:val="left" w:pos="1980"/>
        </w:tabs>
        <w:spacing w:line="1000" w:lineRule="exact"/>
        <w:jc w:val="center"/>
        <w:rPr>
          <w:rFonts w:eastAsia="黑体"/>
          <w:kern w:val="0"/>
          <w:sz w:val="52"/>
          <w:szCs w:val="52"/>
        </w:rPr>
      </w:pPr>
      <w:r>
        <w:rPr>
          <w:rFonts w:hint="eastAsia" w:eastAsia="黑体"/>
          <w:kern w:val="0"/>
          <w:sz w:val="52"/>
          <w:szCs w:val="52"/>
          <w:lang w:val="en-US" w:eastAsia="zh-CN"/>
        </w:rPr>
        <w:t>泰安市</w:t>
      </w:r>
      <w:r>
        <w:rPr>
          <w:rFonts w:eastAsia="黑体"/>
          <w:kern w:val="0"/>
          <w:sz w:val="52"/>
          <w:szCs w:val="52"/>
        </w:rPr>
        <w:t>采矿权出让挂牌文件</w:t>
      </w: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hint="default" w:eastAsia="楷体"/>
          <w:kern w:val="0"/>
          <w:sz w:val="32"/>
          <w:szCs w:val="32"/>
          <w:lang w:val="en-US" w:eastAsia="zh-CN"/>
        </w:rPr>
      </w:pPr>
      <w:r>
        <w:rPr>
          <w:rFonts w:hint="eastAsia" w:eastAsia="楷体"/>
          <w:kern w:val="0"/>
          <w:sz w:val="32"/>
          <w:szCs w:val="32"/>
          <w:lang w:val="en-US" w:eastAsia="zh-CN"/>
        </w:rPr>
        <w:t>泰安市自然资源和规划局</w:t>
      </w:r>
    </w:p>
    <w:p>
      <w:pPr>
        <w:tabs>
          <w:tab w:val="left" w:pos="1980"/>
        </w:tabs>
        <w:jc w:val="center"/>
        <w:rPr>
          <w:rFonts w:eastAsia="楷体"/>
          <w:bCs/>
          <w:sz w:val="30"/>
          <w:szCs w:val="30"/>
        </w:rPr>
        <w:sectPr>
          <w:footerReference r:id="rId3" w:type="default"/>
          <w:pgSz w:w="11906" w:h="16838"/>
          <w:pgMar w:top="1797" w:right="1418" w:bottom="1797" w:left="1418" w:header="851" w:footer="992" w:gutter="0"/>
          <w:cols w:space="720" w:num="1"/>
          <w:docGrid w:type="linesAndChars" w:linePitch="312" w:charSpace="0"/>
        </w:sectPr>
      </w:pPr>
      <w:r>
        <w:rPr>
          <w:rFonts w:eastAsia="楷体"/>
          <w:sz w:val="30"/>
          <w:szCs w:val="30"/>
        </w:rPr>
        <w:t>20</w:t>
      </w:r>
      <w:r>
        <w:rPr>
          <w:rFonts w:hint="eastAsia" w:eastAsia="楷体"/>
          <w:sz w:val="30"/>
          <w:szCs w:val="30"/>
          <w:lang w:val="en-US" w:eastAsia="zh-CN"/>
        </w:rPr>
        <w:t>22</w:t>
      </w:r>
      <w:r>
        <w:rPr>
          <w:rFonts w:eastAsia="楷体"/>
          <w:sz w:val="30"/>
          <w:szCs w:val="30"/>
        </w:rPr>
        <w:t>年</w:t>
      </w:r>
      <w:r>
        <w:rPr>
          <w:rFonts w:hint="eastAsia" w:eastAsia="楷体"/>
          <w:sz w:val="30"/>
          <w:szCs w:val="30"/>
          <w:lang w:val="en-US" w:eastAsia="zh-CN"/>
        </w:rPr>
        <w:t>6</w:t>
      </w:r>
      <w:r>
        <w:rPr>
          <w:rFonts w:eastAsia="楷体"/>
          <w:sz w:val="30"/>
          <w:szCs w:val="30"/>
        </w:rPr>
        <w:t>月</w:t>
      </w:r>
      <w:r>
        <w:rPr>
          <w:rFonts w:hint="eastAsia" w:eastAsia="楷体"/>
          <w:sz w:val="30"/>
          <w:szCs w:val="30"/>
          <w:lang w:val="en-US" w:eastAsia="zh-CN"/>
        </w:rPr>
        <w:t>9</w:t>
      </w:r>
      <w:r>
        <w:rPr>
          <w:rFonts w:eastAsia="楷体"/>
          <w:bCs/>
          <w:sz w:val="30"/>
          <w:szCs w:val="30"/>
        </w:rPr>
        <w:t>日</w:t>
      </w:r>
    </w:p>
    <w:p>
      <w:pPr>
        <w:tabs>
          <w:tab w:val="left" w:pos="1980"/>
        </w:tabs>
        <w:jc w:val="center"/>
        <w:rPr>
          <w:rFonts w:eastAsia="文鼎CS大宋"/>
          <w:b/>
          <w:sz w:val="44"/>
          <w:szCs w:val="44"/>
        </w:rPr>
      </w:pPr>
    </w:p>
    <w:p>
      <w:pPr>
        <w:tabs>
          <w:tab w:val="left" w:pos="1980"/>
        </w:tabs>
        <w:jc w:val="center"/>
        <w:rPr>
          <w:rFonts w:eastAsia="文鼎CS大宋"/>
          <w:b/>
          <w:sz w:val="48"/>
          <w:szCs w:val="48"/>
        </w:rPr>
      </w:pPr>
      <w:r>
        <w:rPr>
          <w:rFonts w:eastAsia="文鼎CS大宋"/>
          <w:b/>
          <w:sz w:val="48"/>
          <w:szCs w:val="48"/>
        </w:rPr>
        <w:t>目     录</w:t>
      </w:r>
    </w:p>
    <w:p>
      <w:pPr>
        <w:tabs>
          <w:tab w:val="left" w:pos="540"/>
          <w:tab w:val="left" w:pos="1980"/>
        </w:tabs>
        <w:ind w:left="1406" w:leftChars="412" w:hanging="541" w:hangingChars="123"/>
        <w:rPr>
          <w:sz w:val="44"/>
        </w:rPr>
      </w:pPr>
    </w:p>
    <w:p>
      <w:pPr>
        <w:tabs>
          <w:tab w:val="left" w:pos="540"/>
          <w:tab w:val="left" w:pos="1980"/>
        </w:tabs>
        <w:spacing w:line="600" w:lineRule="auto"/>
        <w:ind w:left="2976" w:leftChars="1230" w:hanging="393" w:hangingChars="123"/>
        <w:rPr>
          <w:rFonts w:ascii="宋体" w:hAnsi="宋体"/>
          <w:sz w:val="32"/>
          <w:szCs w:val="32"/>
        </w:rPr>
      </w:pPr>
      <w:r>
        <w:rPr>
          <w:rFonts w:hint="eastAsia" w:ascii="宋体" w:hAnsi="宋体"/>
          <w:sz w:val="32"/>
          <w:szCs w:val="32"/>
          <w:lang w:eastAsia="zh-CN"/>
        </w:rPr>
        <w:t>一</w:t>
      </w:r>
      <w:r>
        <w:rPr>
          <w:rFonts w:ascii="宋体" w:hAnsi="宋体"/>
          <w:sz w:val="32"/>
          <w:szCs w:val="32"/>
        </w:rPr>
        <w:t>、出让采矿权基本情况</w:t>
      </w:r>
    </w:p>
    <w:p>
      <w:pPr>
        <w:tabs>
          <w:tab w:val="left" w:pos="540"/>
          <w:tab w:val="left" w:pos="1980"/>
        </w:tabs>
        <w:spacing w:line="600" w:lineRule="auto"/>
        <w:ind w:left="2976" w:leftChars="1230" w:hanging="393" w:hangingChars="123"/>
        <w:rPr>
          <w:rFonts w:ascii="宋体" w:hAnsi="宋体"/>
          <w:sz w:val="32"/>
          <w:szCs w:val="32"/>
        </w:rPr>
      </w:pPr>
      <w:r>
        <w:rPr>
          <w:rFonts w:hint="eastAsia" w:ascii="宋体" w:hAnsi="宋体"/>
          <w:sz w:val="32"/>
          <w:szCs w:val="32"/>
          <w:lang w:val="en-US" w:eastAsia="zh-CN"/>
        </w:rPr>
        <w:t>二</w:t>
      </w:r>
      <w:r>
        <w:rPr>
          <w:rFonts w:ascii="宋体" w:hAnsi="宋体"/>
          <w:sz w:val="32"/>
          <w:szCs w:val="32"/>
        </w:rPr>
        <w:t>、矿业权成交确认书</w:t>
      </w:r>
    </w:p>
    <w:p>
      <w:pPr>
        <w:tabs>
          <w:tab w:val="left" w:pos="540"/>
          <w:tab w:val="left" w:pos="1980"/>
        </w:tabs>
        <w:spacing w:line="600" w:lineRule="auto"/>
        <w:ind w:left="2976" w:leftChars="1230" w:hanging="393" w:hangingChars="123"/>
        <w:rPr>
          <w:rFonts w:hint="eastAsia" w:ascii="宋体" w:hAnsi="宋体" w:eastAsia="宋体"/>
          <w:sz w:val="32"/>
          <w:szCs w:val="32"/>
          <w:lang w:eastAsia="zh-CN"/>
        </w:rPr>
        <w:sectPr>
          <w:pgSz w:w="11906" w:h="16838"/>
          <w:pgMar w:top="1797" w:right="1418" w:bottom="1797" w:left="1418" w:header="851" w:footer="992" w:gutter="0"/>
          <w:cols w:space="720" w:num="1"/>
          <w:docGrid w:type="linesAndChars" w:linePitch="312" w:charSpace="0"/>
        </w:sectPr>
      </w:pPr>
      <w:r>
        <w:rPr>
          <w:rFonts w:hint="eastAsia" w:ascii="宋体" w:hAnsi="宋体"/>
          <w:sz w:val="32"/>
          <w:szCs w:val="32"/>
          <w:lang w:val="en-US" w:eastAsia="zh-CN"/>
        </w:rPr>
        <w:t>三</w:t>
      </w:r>
      <w:r>
        <w:rPr>
          <w:rFonts w:ascii="宋体" w:hAnsi="宋体"/>
          <w:sz w:val="32"/>
          <w:szCs w:val="32"/>
        </w:rPr>
        <w:t>、采矿权出让合同</w:t>
      </w:r>
      <w:r>
        <w:rPr>
          <w:rFonts w:hint="eastAsia" w:ascii="宋体" w:hAnsi="宋体"/>
          <w:sz w:val="32"/>
          <w:szCs w:val="32"/>
          <w:lang w:eastAsia="zh-CN"/>
        </w:rPr>
        <w:t>（</w:t>
      </w:r>
      <w:r>
        <w:rPr>
          <w:rFonts w:hint="eastAsia" w:ascii="宋体" w:hAnsi="宋体"/>
          <w:sz w:val="32"/>
          <w:szCs w:val="32"/>
          <w:lang w:val="en-US" w:eastAsia="zh-CN"/>
        </w:rPr>
        <w:t>样本</w:t>
      </w:r>
      <w:r>
        <w:rPr>
          <w:rFonts w:hint="eastAsia" w:ascii="宋体" w:hAnsi="宋体"/>
          <w:sz w:val="32"/>
          <w:szCs w:val="32"/>
          <w:lang w:eastAsia="zh-CN"/>
        </w:rPr>
        <w:t>）</w:t>
      </w:r>
    </w:p>
    <w:p>
      <w:pPr>
        <w:spacing w:line="360" w:lineRule="auto"/>
        <w:jc w:val="both"/>
        <w:rPr>
          <w:b/>
          <w:bCs/>
          <w:sz w:val="44"/>
          <w:szCs w:val="44"/>
        </w:rPr>
      </w:pPr>
    </w:p>
    <w:p>
      <w:pPr>
        <w:spacing w:line="360" w:lineRule="auto"/>
        <w:jc w:val="center"/>
        <w:rPr>
          <w:rFonts w:hint="eastAsia" w:ascii="方正公文小标宋" w:hAnsi="方正公文小标宋" w:eastAsia="方正公文小标宋" w:cs="方正公文小标宋"/>
          <w:b w:val="0"/>
          <w:bCs w:val="0"/>
          <w:sz w:val="32"/>
          <w:szCs w:val="32"/>
        </w:rPr>
      </w:pPr>
      <w:r>
        <w:rPr>
          <w:rFonts w:hint="eastAsia" w:ascii="方正公文小标宋" w:hAnsi="方正公文小标宋" w:eastAsia="方正公文小标宋" w:cs="方正公文小标宋"/>
          <w:b w:val="0"/>
          <w:bCs w:val="0"/>
          <w:sz w:val="44"/>
          <w:szCs w:val="44"/>
        </w:rPr>
        <w:t>出让采矿权基本情况</w:t>
      </w:r>
    </w:p>
    <w:p>
      <w:pPr>
        <w:spacing w:line="360" w:lineRule="auto"/>
        <w:jc w:val="center"/>
        <w:rPr>
          <w:b/>
          <w:bCs/>
          <w:sz w:val="32"/>
          <w:szCs w:val="32"/>
        </w:rPr>
      </w:pPr>
    </w:p>
    <w:p>
      <w:pPr>
        <w:overflowPunct w:val="0"/>
        <w:adjustRightInd w:val="0"/>
        <w:snapToGrid w:val="0"/>
        <w:spacing w:line="360" w:lineRule="auto"/>
        <w:ind w:firstLine="640" w:firstLineChars="200"/>
        <w:rPr>
          <w:rFonts w:hint="eastAsia" w:eastAsia="仿宋"/>
          <w:color w:val="auto"/>
          <w:sz w:val="32"/>
          <w:szCs w:val="32"/>
          <w:lang w:eastAsia="zh-CN"/>
        </w:rPr>
      </w:pPr>
      <w:r>
        <w:rPr>
          <w:rFonts w:eastAsia="仿宋"/>
          <w:color w:val="auto"/>
          <w:sz w:val="32"/>
          <w:szCs w:val="32"/>
        </w:rPr>
        <w:t>采矿权名称：</w:t>
      </w:r>
      <w:r>
        <w:rPr>
          <w:rFonts w:hint="eastAsia" w:eastAsia="仿宋"/>
          <w:color w:val="auto"/>
          <w:sz w:val="32"/>
          <w:szCs w:val="32"/>
        </w:rPr>
        <w:t>泰安市岱岳区DM4块段岩盐</w:t>
      </w:r>
      <w:r>
        <w:rPr>
          <w:rFonts w:hint="eastAsia" w:eastAsia="仿宋"/>
          <w:color w:val="auto"/>
          <w:sz w:val="32"/>
          <w:szCs w:val="32"/>
          <w:lang w:eastAsia="zh-CN"/>
        </w:rPr>
        <w:t>矿</w:t>
      </w:r>
    </w:p>
    <w:p>
      <w:pPr>
        <w:overflowPunct w:val="0"/>
        <w:adjustRightInd w:val="0"/>
        <w:snapToGrid w:val="0"/>
        <w:spacing w:line="360" w:lineRule="auto"/>
        <w:ind w:firstLine="640" w:firstLineChars="200"/>
        <w:rPr>
          <w:rFonts w:hint="default" w:eastAsia="仿宋"/>
          <w:color w:val="auto"/>
          <w:sz w:val="32"/>
          <w:szCs w:val="32"/>
          <w:lang w:val="en-US" w:eastAsia="zh-CN"/>
        </w:rPr>
      </w:pPr>
      <w:r>
        <w:rPr>
          <w:rFonts w:eastAsia="仿宋"/>
          <w:color w:val="auto"/>
          <w:sz w:val="32"/>
          <w:szCs w:val="32"/>
        </w:rPr>
        <w:t>出让人：</w:t>
      </w:r>
      <w:r>
        <w:rPr>
          <w:rFonts w:hint="eastAsia" w:eastAsia="仿宋"/>
          <w:color w:val="auto"/>
          <w:sz w:val="32"/>
          <w:szCs w:val="32"/>
          <w:lang w:val="en-US" w:eastAsia="zh-CN"/>
        </w:rPr>
        <w:t>泰安市自然资源和规划局</w:t>
      </w:r>
    </w:p>
    <w:p>
      <w:pPr>
        <w:spacing w:line="360" w:lineRule="auto"/>
        <w:ind w:firstLine="640" w:firstLineChars="200"/>
        <w:rPr>
          <w:rFonts w:hint="eastAsia" w:ascii="黑体" w:hAnsi="黑体" w:eastAsia="黑体" w:cs="黑体"/>
          <w:b w:val="0"/>
          <w:bCs/>
          <w:color w:val="auto"/>
          <w:sz w:val="32"/>
          <w:szCs w:val="32"/>
        </w:rPr>
      </w:pPr>
      <w:bookmarkStart w:id="0" w:name="_Toc345600853"/>
      <w:bookmarkStart w:id="1" w:name="_Toc101185499"/>
      <w:r>
        <w:rPr>
          <w:rFonts w:hint="eastAsia" w:ascii="黑体" w:hAnsi="黑体" w:eastAsia="黑体" w:cs="黑体"/>
          <w:b w:val="0"/>
          <w:bCs/>
          <w:color w:val="auto"/>
          <w:sz w:val="32"/>
          <w:szCs w:val="32"/>
        </w:rPr>
        <w:t>一、位置与交通</w:t>
      </w:r>
      <w:bookmarkEnd w:id="0"/>
      <w:bookmarkEnd w:id="1"/>
    </w:p>
    <w:p>
      <w:pPr>
        <w:spacing w:line="360" w:lineRule="auto"/>
        <w:ind w:firstLine="640" w:firstLineChars="200"/>
        <w:rPr>
          <w:rFonts w:eastAsia="仿宋"/>
          <w:color w:val="auto"/>
          <w:sz w:val="32"/>
          <w:szCs w:val="32"/>
        </w:rPr>
      </w:pPr>
      <w:bookmarkStart w:id="2" w:name="_Toc101185500"/>
      <w:bookmarkStart w:id="3" w:name="_Toc345600854"/>
      <w:r>
        <w:rPr>
          <w:rFonts w:hint="eastAsia" w:eastAsia="仿宋"/>
          <w:color w:val="auto"/>
          <w:sz w:val="32"/>
          <w:szCs w:val="32"/>
        </w:rPr>
        <w:t>拟出让矿区位于泰安市岱岳区政府驻地西南18km，马庄镇东北约3.5km，位于李家大坡村附近，行政区划属岱岳区马庄镇</w:t>
      </w:r>
      <w:r>
        <w:rPr>
          <w:rFonts w:hint="eastAsia" w:eastAsia="仿宋"/>
          <w:color w:val="auto"/>
          <w:sz w:val="32"/>
          <w:szCs w:val="32"/>
          <w:lang w:eastAsia="zh-CN"/>
        </w:rPr>
        <w:t>。</w:t>
      </w:r>
      <w:r>
        <w:rPr>
          <w:rFonts w:hint="eastAsia" w:eastAsia="仿宋"/>
          <w:color w:val="auto"/>
          <w:sz w:val="32"/>
          <w:szCs w:val="32"/>
          <w:lang w:val="en-US" w:eastAsia="zh-CN"/>
        </w:rPr>
        <w:t>矿区周边有京沪高速铁路、G3京台高速、104国道等主要交通干线</w:t>
      </w:r>
      <w:r>
        <w:rPr>
          <w:rFonts w:hint="eastAsia" w:eastAsia="仿宋"/>
          <w:color w:val="auto"/>
          <w:sz w:val="32"/>
          <w:szCs w:val="32"/>
        </w:rPr>
        <w:t>。区内各村镇间都有简易公路相连通</w:t>
      </w:r>
      <w:r>
        <w:rPr>
          <w:rFonts w:hint="eastAsia" w:eastAsia="仿宋"/>
          <w:color w:val="auto"/>
          <w:sz w:val="32"/>
          <w:szCs w:val="32"/>
          <w:lang w:eastAsia="zh-CN"/>
        </w:rPr>
        <w:t>，</w:t>
      </w:r>
      <w:r>
        <w:rPr>
          <w:rFonts w:hint="eastAsia" w:eastAsia="仿宋"/>
          <w:color w:val="auto"/>
          <w:sz w:val="32"/>
          <w:szCs w:val="32"/>
        </w:rPr>
        <w:t>交通</w:t>
      </w:r>
      <w:r>
        <w:rPr>
          <w:rFonts w:hint="eastAsia" w:eastAsia="仿宋"/>
          <w:color w:val="auto"/>
          <w:sz w:val="32"/>
          <w:szCs w:val="32"/>
          <w:lang w:val="en-US" w:eastAsia="zh-CN"/>
        </w:rPr>
        <w:t>便利</w:t>
      </w:r>
      <w:r>
        <w:rPr>
          <w:rFonts w:hint="eastAsia" w:eastAsia="仿宋"/>
          <w:color w:val="auto"/>
          <w:sz w:val="32"/>
          <w:szCs w:val="32"/>
        </w:rPr>
        <w:t>。</w:t>
      </w:r>
    </w:p>
    <w:p>
      <w:pPr>
        <w:spacing w:line="360" w:lineRule="auto"/>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二、自然地理</w:t>
      </w:r>
      <w:bookmarkEnd w:id="2"/>
      <w:r>
        <w:rPr>
          <w:rFonts w:hint="eastAsia" w:ascii="黑体" w:hAnsi="黑体" w:eastAsia="黑体" w:cs="黑体"/>
          <w:b w:val="0"/>
          <w:bCs/>
          <w:color w:val="auto"/>
          <w:sz w:val="32"/>
          <w:szCs w:val="32"/>
        </w:rPr>
        <w:t>及经济状况</w:t>
      </w:r>
      <w:bookmarkEnd w:id="3"/>
    </w:p>
    <w:p>
      <w:pPr>
        <w:spacing w:line="360" w:lineRule="auto"/>
        <w:ind w:firstLine="640" w:firstLineChars="200"/>
        <w:rPr>
          <w:rFonts w:hint="eastAsia" w:eastAsia="仿宋"/>
          <w:color w:val="auto"/>
          <w:sz w:val="32"/>
          <w:szCs w:val="32"/>
        </w:rPr>
      </w:pPr>
      <w:r>
        <w:rPr>
          <w:rFonts w:hint="eastAsia" w:eastAsia="仿宋"/>
          <w:color w:val="auto"/>
          <w:sz w:val="32"/>
          <w:szCs w:val="32"/>
        </w:rPr>
        <w:t>矿区位于大汶口盆地内，所处地貌为中低山丘陵区堆积山间平原亚区，地形平缓，为开阔的山前冲洪积盆地地貌。地势北高南低，地面标高+85.2～+96.1m。地表水系以人工河渠为主，其中漕河规模较大，位于矿段的中部，流向自东向南西，河谷宽约15.00～20.00m，深3.00～5.00m，为季节性河流，历年最高水位标高+85m左右。区内为覆盖区，第四纪松散堆积层厚度3.50～20.40m。</w:t>
      </w:r>
    </w:p>
    <w:p>
      <w:pPr>
        <w:spacing w:line="360" w:lineRule="auto"/>
        <w:ind w:firstLine="640" w:firstLineChars="200"/>
        <w:rPr>
          <w:rFonts w:hint="eastAsia" w:eastAsia="仿宋"/>
          <w:color w:val="auto"/>
          <w:sz w:val="32"/>
          <w:szCs w:val="32"/>
        </w:rPr>
      </w:pPr>
      <w:r>
        <w:rPr>
          <w:rFonts w:hint="eastAsia" w:eastAsia="仿宋"/>
          <w:color w:val="auto"/>
          <w:sz w:val="32"/>
          <w:szCs w:val="32"/>
        </w:rPr>
        <w:t>本区属暖温带季风气候类型，具有降水集中、雨热同季、春秋短暂、冬夏较长的气候特征。风向以东北、西南风为主，次为西北风。根据泰安市气象局资料，1959年～2021年平均气温13.7℃，一月份平均气温最低，平均</w:t>
      </w:r>
      <w:r>
        <w:rPr>
          <w:rFonts w:hint="eastAsia" w:eastAsia="仿宋"/>
          <w:color w:val="auto"/>
          <w:sz w:val="32"/>
          <w:szCs w:val="32"/>
          <w:lang w:val="en-US" w:eastAsia="zh-CN"/>
        </w:rPr>
        <w:t>-</w:t>
      </w:r>
      <w:r>
        <w:rPr>
          <w:rFonts w:hint="eastAsia" w:eastAsia="仿宋"/>
          <w:color w:val="auto"/>
          <w:sz w:val="32"/>
          <w:szCs w:val="32"/>
        </w:rPr>
        <w:t>2.5℃，历史最高气温39.2℃（1960年6月21日）；七月份平均气温最高，平均26.1℃之间，历史极端最低气温</w:t>
      </w:r>
      <w:r>
        <w:rPr>
          <w:rFonts w:hint="eastAsia" w:eastAsia="仿宋"/>
          <w:color w:val="auto"/>
          <w:sz w:val="32"/>
          <w:szCs w:val="32"/>
          <w:lang w:val="en-US" w:eastAsia="zh-CN"/>
        </w:rPr>
        <w:t>-</w:t>
      </w:r>
      <w:r>
        <w:rPr>
          <w:rFonts w:hint="eastAsia" w:eastAsia="仿宋"/>
          <w:color w:val="auto"/>
          <w:sz w:val="32"/>
          <w:szCs w:val="32"/>
        </w:rPr>
        <w:t>20.7℃（1981年1月27日）。历年冻土层最大厚度0.5m左右，一般初霜日为10月21日，终霜日为4月10日，平均霜期为172.9天，最长霜期为196天，最短霜期为146天。据山东省气象站观测资料统计，全区多年（1959～2021年）平均降水量711.7mm，历年最大降水量1404.9mm（1964年），历年最小降水量263.1mm（1989年）。降水多集中在6～9月份，占全年的75%左右，春季（3～5月）只占14%。蒸发量以5～7月最大，平均220～300mm，12～2月份最小，平均55～80mm，多年平均蒸发量1102.60mm。</w:t>
      </w:r>
    </w:p>
    <w:p>
      <w:pPr>
        <w:spacing w:line="360" w:lineRule="auto"/>
        <w:ind w:firstLine="640" w:firstLineChars="200"/>
        <w:rPr>
          <w:rFonts w:hint="eastAsia" w:eastAsia="仿宋"/>
          <w:color w:val="auto"/>
          <w:sz w:val="32"/>
          <w:szCs w:val="32"/>
        </w:rPr>
      </w:pPr>
      <w:r>
        <w:rPr>
          <w:rFonts w:hint="eastAsia" w:eastAsia="仿宋"/>
          <w:color w:val="auto"/>
          <w:sz w:val="32"/>
          <w:szCs w:val="32"/>
        </w:rPr>
        <w:t>根据《中国地震动参数区划图》(GB18306-2015)，本区地震动峰值加速度为0.10g，反应谱特征周期为0.40s，地震烈度为Ⅶ度。</w:t>
      </w:r>
    </w:p>
    <w:p>
      <w:pPr>
        <w:spacing w:line="360" w:lineRule="auto"/>
        <w:ind w:firstLine="640" w:firstLineChars="200"/>
        <w:rPr>
          <w:rFonts w:eastAsia="仿宋"/>
          <w:color w:val="auto"/>
          <w:sz w:val="32"/>
          <w:szCs w:val="32"/>
        </w:rPr>
      </w:pPr>
      <w:r>
        <w:rPr>
          <w:rFonts w:hint="eastAsia" w:eastAsia="仿宋"/>
          <w:color w:val="auto"/>
          <w:sz w:val="32"/>
          <w:szCs w:val="32"/>
        </w:rPr>
        <w:t>矿区所处的马庄镇交通、电力条件完善，村庄内通有高压电和自来水，水资源比较丰富，人口稠密，劳动力资源充沛，岩盐、石膏采矿业为当地的支柱产业。</w:t>
      </w:r>
    </w:p>
    <w:p>
      <w:pPr>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三、采矿权坐标范围</w:t>
      </w:r>
    </w:p>
    <w:p>
      <w:pPr>
        <w:spacing w:line="520" w:lineRule="exact"/>
        <w:ind w:firstLine="640" w:firstLineChars="200"/>
        <w:rPr>
          <w:rFonts w:eastAsia="仿宋"/>
          <w:sz w:val="32"/>
          <w:szCs w:val="32"/>
        </w:rPr>
      </w:pPr>
      <w:r>
        <w:rPr>
          <w:rFonts w:eastAsia="仿宋"/>
          <w:sz w:val="32"/>
          <w:szCs w:val="32"/>
        </w:rPr>
        <w:t>采矿权矿区面积</w:t>
      </w:r>
      <w:r>
        <w:rPr>
          <w:rFonts w:hint="eastAsia" w:eastAsia="仿宋"/>
          <w:sz w:val="32"/>
          <w:szCs w:val="32"/>
          <w:lang w:val="en-US" w:eastAsia="zh-CN"/>
        </w:rPr>
        <w:t>2.226</w:t>
      </w:r>
      <w:r>
        <w:rPr>
          <w:rFonts w:eastAsia="仿宋"/>
          <w:sz w:val="32"/>
          <w:szCs w:val="32"/>
        </w:rPr>
        <w:t>km</w:t>
      </w:r>
      <w:r>
        <w:rPr>
          <w:rFonts w:eastAsia="仿宋"/>
          <w:sz w:val="32"/>
          <w:szCs w:val="32"/>
          <w:vertAlign w:val="superscript"/>
        </w:rPr>
        <w:t>2</w:t>
      </w:r>
      <w:r>
        <w:rPr>
          <w:rFonts w:eastAsia="仿宋"/>
          <w:sz w:val="32"/>
          <w:szCs w:val="32"/>
        </w:rPr>
        <w:t>，由</w:t>
      </w:r>
      <w:r>
        <w:rPr>
          <w:rFonts w:hint="eastAsia" w:eastAsia="仿宋"/>
          <w:sz w:val="32"/>
          <w:szCs w:val="32"/>
          <w:lang w:val="en-US" w:eastAsia="zh-CN"/>
        </w:rPr>
        <w:t>5</w:t>
      </w:r>
      <w:r>
        <w:rPr>
          <w:rFonts w:eastAsia="仿宋"/>
          <w:sz w:val="32"/>
          <w:szCs w:val="32"/>
        </w:rPr>
        <w:t>个拐点圈定，其拐点坐标</w:t>
      </w:r>
      <w:r>
        <w:rPr>
          <w:rFonts w:hint="eastAsia" w:eastAsia="仿宋"/>
          <w:sz w:val="32"/>
          <w:szCs w:val="32"/>
        </w:rPr>
        <w:t>及</w:t>
      </w:r>
      <w:r>
        <w:rPr>
          <w:rFonts w:eastAsia="仿宋"/>
          <w:sz w:val="32"/>
          <w:szCs w:val="32"/>
        </w:rPr>
        <w:t>开采标高</w:t>
      </w:r>
      <w:r>
        <w:rPr>
          <w:rFonts w:hint="eastAsia" w:eastAsia="仿宋"/>
          <w:sz w:val="32"/>
          <w:szCs w:val="32"/>
        </w:rPr>
        <w:t>详</w:t>
      </w:r>
      <w:r>
        <w:rPr>
          <w:rFonts w:eastAsia="仿宋"/>
          <w:sz w:val="32"/>
          <w:szCs w:val="32"/>
        </w:rPr>
        <w:t>见出让公告</w:t>
      </w:r>
      <w:r>
        <w:rPr>
          <w:rFonts w:hint="eastAsia" w:eastAsia="仿宋"/>
          <w:sz w:val="32"/>
          <w:szCs w:val="32"/>
        </w:rPr>
        <w:t>。</w:t>
      </w:r>
    </w:p>
    <w:p>
      <w:pPr>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四、资源储量情况</w:t>
      </w:r>
    </w:p>
    <w:p>
      <w:pPr>
        <w:autoSpaceDE w:val="0"/>
        <w:autoSpaceDN w:val="0"/>
        <w:adjustRightInd w:val="0"/>
        <w:spacing w:line="360" w:lineRule="auto"/>
        <w:ind w:firstLine="640" w:firstLineChars="200"/>
        <w:contextualSpacing/>
        <w:rPr>
          <w:rFonts w:eastAsia="仿宋"/>
          <w:sz w:val="32"/>
          <w:szCs w:val="32"/>
        </w:rPr>
      </w:pPr>
      <w:r>
        <w:rPr>
          <w:rFonts w:eastAsia="仿宋"/>
          <w:sz w:val="32"/>
          <w:szCs w:val="32"/>
        </w:rPr>
        <w:t>根据</w:t>
      </w:r>
      <w:r>
        <w:rPr>
          <w:rFonts w:hint="eastAsia" w:eastAsia="仿宋"/>
          <w:sz w:val="32"/>
          <w:szCs w:val="32"/>
          <w:lang w:val="en-US" w:eastAsia="zh-CN"/>
        </w:rPr>
        <w:t>泰安市自然资源和规划局</w:t>
      </w:r>
      <w:r>
        <w:rPr>
          <w:rFonts w:hint="eastAsia" w:eastAsia="仿宋"/>
          <w:sz w:val="32"/>
          <w:szCs w:val="32"/>
        </w:rPr>
        <w:t>《关于〈山东省泰安市大汶口矿区DM4矿段岩盐矿资源储量核实（分割）报告〉矿产资源储量评审备案的复函》（泰自资规字〔2022〕41号），拟出让</w:t>
      </w:r>
      <w:r>
        <w:rPr>
          <w:rFonts w:hint="eastAsia" w:eastAsia="仿宋"/>
          <w:sz w:val="32"/>
          <w:szCs w:val="32"/>
          <w:lang w:eastAsia="zh-CN"/>
        </w:rPr>
        <w:t>矿</w:t>
      </w:r>
      <w:r>
        <w:rPr>
          <w:rFonts w:hint="eastAsia" w:eastAsia="仿宋"/>
          <w:sz w:val="32"/>
          <w:szCs w:val="32"/>
        </w:rPr>
        <w:t>区</w:t>
      </w:r>
      <w:r>
        <w:rPr>
          <w:rFonts w:hint="eastAsia" w:eastAsia="仿宋"/>
          <w:sz w:val="32"/>
          <w:szCs w:val="32"/>
          <w:lang w:eastAsia="zh-CN"/>
        </w:rPr>
        <w:t>保有</w:t>
      </w:r>
      <w:r>
        <w:rPr>
          <w:rFonts w:hint="eastAsia" w:eastAsia="仿宋"/>
          <w:sz w:val="32"/>
          <w:szCs w:val="32"/>
        </w:rPr>
        <w:t>岩盐矿石量39917.6万吨，NaCl矿物量34285.2万吨，平均品位85.89%。</w:t>
      </w:r>
      <w:r>
        <w:rPr>
          <w:rFonts w:eastAsia="仿宋"/>
          <w:sz w:val="32"/>
          <w:szCs w:val="32"/>
        </w:rPr>
        <w:t>其他地质情况详见</w:t>
      </w:r>
      <w:r>
        <w:rPr>
          <w:rFonts w:hint="eastAsia" w:eastAsia="仿宋"/>
          <w:sz w:val="32"/>
          <w:szCs w:val="32"/>
        </w:rPr>
        <w:t>《山东省泰安市大汶口矿区DM4矿段岩盐矿资源储量核实（分割）报告》</w:t>
      </w:r>
      <w:r>
        <w:rPr>
          <w:rFonts w:eastAsia="仿宋"/>
          <w:sz w:val="32"/>
          <w:szCs w:val="32"/>
        </w:rPr>
        <w:t>。根据开发利用方案，采矿权设计生产规模</w:t>
      </w:r>
      <w:r>
        <w:rPr>
          <w:rFonts w:hint="eastAsia" w:eastAsia="仿宋"/>
          <w:sz w:val="32"/>
          <w:szCs w:val="32"/>
          <w:lang w:val="en-US" w:eastAsia="zh-CN"/>
        </w:rPr>
        <w:t>为</w:t>
      </w:r>
      <w:r>
        <w:rPr>
          <w:rFonts w:hint="eastAsia" w:eastAsia="仿宋"/>
          <w:color w:val="000000" w:themeColor="text1"/>
          <w:sz w:val="32"/>
          <w:szCs w:val="32"/>
          <w:lang w:val="en-US" w:eastAsia="zh-CN"/>
          <w14:textFill>
            <w14:solidFill>
              <w14:schemeClr w14:val="tx1"/>
            </w14:solidFill>
          </w14:textFill>
        </w:rPr>
        <w:t>15</w:t>
      </w:r>
      <w:r>
        <w:rPr>
          <w:rFonts w:eastAsia="仿宋"/>
          <w:color w:val="000000" w:themeColor="text1"/>
          <w:sz w:val="32"/>
          <w:szCs w:val="32"/>
          <w14:textFill>
            <w14:solidFill>
              <w14:schemeClr w14:val="tx1"/>
            </w14:solidFill>
          </w14:textFill>
        </w:rPr>
        <w:t>0万</w:t>
      </w:r>
      <w:r>
        <w:rPr>
          <w:rFonts w:hint="eastAsia" w:eastAsia="仿宋"/>
          <w:color w:val="000000" w:themeColor="text1"/>
          <w:sz w:val="32"/>
          <w:szCs w:val="32"/>
          <w:lang w:val="en-US" w:eastAsia="zh-CN"/>
          <w14:textFill>
            <w14:solidFill>
              <w14:schemeClr w14:val="tx1"/>
            </w14:solidFill>
          </w14:textFill>
        </w:rPr>
        <w:t>吨卤折盐</w:t>
      </w:r>
      <w:r>
        <w:rPr>
          <w:rFonts w:eastAsia="仿宋"/>
          <w:color w:val="000000" w:themeColor="text1"/>
          <w:sz w:val="32"/>
          <w:szCs w:val="32"/>
          <w14:textFill>
            <w14:solidFill>
              <w14:schemeClr w14:val="tx1"/>
            </w14:solidFill>
          </w14:textFill>
        </w:rPr>
        <w:t>/</w:t>
      </w:r>
      <w:r>
        <w:rPr>
          <w:rFonts w:hint="eastAsia" w:eastAsia="仿宋"/>
          <w:color w:val="000000" w:themeColor="text1"/>
          <w:sz w:val="32"/>
          <w:szCs w:val="32"/>
          <w:lang w:val="en-US" w:eastAsia="zh-CN"/>
          <w14:textFill>
            <w14:solidFill>
              <w14:schemeClr w14:val="tx1"/>
            </w14:solidFill>
          </w14:textFill>
        </w:rPr>
        <w:t>年</w:t>
      </w:r>
      <w:r>
        <w:rPr>
          <w:rFonts w:eastAsia="仿宋"/>
          <w:color w:val="000000" w:themeColor="text1"/>
          <w:sz w:val="32"/>
          <w:szCs w:val="32"/>
          <w14:textFill>
            <w14:solidFill>
              <w14:schemeClr w14:val="tx1"/>
            </w14:solidFill>
          </w14:textFill>
        </w:rPr>
        <w:t>。</w:t>
      </w: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widowControl/>
        <w:jc w:val="left"/>
        <w:rPr>
          <w:rFonts w:ascii="仿宋" w:hAnsi="仿宋" w:eastAsia="仿宋"/>
        </w:rPr>
      </w:pPr>
      <w:r>
        <w:rPr>
          <w:rFonts w:cs="仿宋" w:asciiTheme="minorEastAsia" w:hAnsiTheme="minorEastAsia" w:eastAsiaTheme="minorEastAsia"/>
          <w:sz w:val="44"/>
          <w:szCs w:val="44"/>
        </w:rPr>
        <w:br w:type="page"/>
      </w:r>
    </w:p>
    <w:p>
      <w:pPr>
        <w:rPr>
          <w:rFonts w:ascii="仿宋" w:hAnsi="仿宋" w:eastAsia="仿宋"/>
        </w:rPr>
      </w:pPr>
    </w:p>
    <w:p>
      <w:pPr>
        <w:rPr>
          <w:rFonts w:ascii="仿宋" w:hAnsi="仿宋" w:eastAsia="仿宋"/>
        </w:rPr>
      </w:pPr>
    </w:p>
    <w:p>
      <w:pPr>
        <w:rPr>
          <w:rFonts w:ascii="仿宋" w:hAnsi="仿宋" w:eastAsia="仿宋"/>
        </w:rPr>
      </w:pPr>
    </w:p>
    <w:p>
      <w:pPr>
        <w:jc w:val="center"/>
        <w:rPr>
          <w:rFonts w:hint="eastAsia" w:ascii="方正公文小标宋" w:hAnsi="方正公文小标宋" w:eastAsia="方正公文小标宋" w:cs="方正公文小标宋"/>
          <w:b w:val="0"/>
          <w:bCs w:val="0"/>
          <w:spacing w:val="30"/>
          <w:sz w:val="44"/>
          <w:szCs w:val="44"/>
          <w:highlight w:val="none"/>
        </w:rPr>
      </w:pPr>
      <w:r>
        <w:rPr>
          <w:rFonts w:hint="eastAsia" w:ascii="方正公文小标宋" w:hAnsi="方正公文小标宋" w:eastAsia="方正公文小标宋" w:cs="方正公文小标宋"/>
          <w:b w:val="0"/>
          <w:bCs w:val="0"/>
          <w:spacing w:val="30"/>
          <w:sz w:val="44"/>
          <w:szCs w:val="44"/>
          <w:highlight w:val="none"/>
          <w:u w:val="none"/>
        </w:rPr>
        <w:t>采矿权挂牌出让</w:t>
      </w:r>
      <w:r>
        <w:rPr>
          <w:rFonts w:hint="eastAsia" w:ascii="方正公文小标宋" w:hAnsi="方正公文小标宋" w:eastAsia="方正公文小标宋" w:cs="方正公文小标宋"/>
          <w:b w:val="0"/>
          <w:bCs w:val="0"/>
          <w:spacing w:val="30"/>
          <w:sz w:val="44"/>
          <w:szCs w:val="44"/>
          <w:highlight w:val="none"/>
        </w:rPr>
        <w:t>成交确认书</w:t>
      </w:r>
    </w:p>
    <w:p>
      <w:pPr>
        <w:ind w:right="-340" w:firstLine="641"/>
        <w:rPr>
          <w:rFonts w:ascii="仿宋_GB2312" w:hAnsi="宋体" w:eastAsia="仿宋_GB2312"/>
          <w:sz w:val="10"/>
          <w:szCs w:val="10"/>
          <w:highlight w:val="none"/>
        </w:rPr>
      </w:pPr>
    </w:p>
    <w:p>
      <w:pPr>
        <w:spacing w:line="600" w:lineRule="exact"/>
        <w:ind w:right="-341" w:firstLine="640"/>
        <w:rPr>
          <w:rFonts w:hint="eastAsia" w:ascii="仿宋" w:hAnsi="仿宋" w:eastAsia="仿宋"/>
          <w:sz w:val="32"/>
          <w:szCs w:val="32"/>
          <w:highlight w:val="none"/>
        </w:rPr>
      </w:pPr>
    </w:p>
    <w:p>
      <w:pPr>
        <w:spacing w:line="600" w:lineRule="exact"/>
        <w:ind w:right="-341"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根据《中华人民共和国矿产资源法》、《矿业权交易规则》等有关法律法规的规定，</w:t>
      </w:r>
      <w:r>
        <w:rPr>
          <w:rFonts w:hint="eastAsia" w:ascii="仿宋_GB2312" w:hAnsi="仿宋_GB2312" w:eastAsia="仿宋_GB2312" w:cs="仿宋_GB2312"/>
          <w:sz w:val="32"/>
          <w:szCs w:val="32"/>
          <w:highlight w:val="none"/>
          <w:u w:val="none"/>
          <w:lang w:val="en-US" w:eastAsia="zh-CN"/>
        </w:rPr>
        <w:t>泰安市自然资源和规划局</w:t>
      </w:r>
      <w:r>
        <w:rPr>
          <w:rFonts w:hint="eastAsia" w:ascii="仿宋_GB2312" w:hAnsi="仿宋_GB2312" w:eastAsia="仿宋_GB2312" w:cs="仿宋_GB2312"/>
          <w:sz w:val="32"/>
          <w:szCs w:val="32"/>
          <w:highlight w:val="none"/>
        </w:rPr>
        <w:t>于  年 月 日至  年 月 日（10个工作日），</w:t>
      </w:r>
      <w:r>
        <w:rPr>
          <w:rFonts w:hint="eastAsia" w:ascii="仿宋_GB2312" w:hAnsi="仿宋_GB2312" w:eastAsia="仿宋_GB2312" w:cs="仿宋_GB2312"/>
          <w:sz w:val="32"/>
          <w:szCs w:val="32"/>
          <w:highlight w:val="none"/>
          <w:lang w:val="en-US" w:eastAsia="zh-CN"/>
        </w:rPr>
        <w:t>通过泰安市公共资源交易中心网上交易平台</w:t>
      </w: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u w:val="single"/>
        </w:rPr>
        <w:t>泰安市岱岳区DM4块段岩盐</w:t>
      </w:r>
      <w:r>
        <w:rPr>
          <w:rFonts w:hint="eastAsia" w:ascii="仿宋_GB2312" w:hAnsi="仿宋_GB2312" w:eastAsia="仿宋_GB2312" w:cs="仿宋_GB2312"/>
          <w:sz w:val="32"/>
          <w:szCs w:val="32"/>
          <w:highlight w:val="none"/>
          <w:u w:val="single"/>
          <w:lang w:eastAsia="zh-CN"/>
        </w:rPr>
        <w:t>矿</w:t>
      </w:r>
      <w:r>
        <w:rPr>
          <w:rFonts w:hint="eastAsia" w:ascii="仿宋_GB2312" w:hAnsi="仿宋_GB2312" w:eastAsia="仿宋_GB2312" w:cs="仿宋_GB2312"/>
          <w:sz w:val="32"/>
          <w:szCs w:val="32"/>
          <w:highlight w:val="none"/>
          <w:u w:val="none"/>
        </w:rPr>
        <w:t>采矿权</w:t>
      </w:r>
      <w:r>
        <w:rPr>
          <w:rFonts w:hint="eastAsia" w:ascii="仿宋_GB2312" w:hAnsi="仿宋_GB2312" w:eastAsia="仿宋_GB2312" w:cs="仿宋_GB2312"/>
          <w:sz w:val="32"/>
          <w:szCs w:val="32"/>
          <w:highlight w:val="none"/>
        </w:rPr>
        <w:t>进行公开</w:t>
      </w:r>
      <w:r>
        <w:rPr>
          <w:rFonts w:hint="eastAsia" w:ascii="仿宋_GB2312" w:hAnsi="仿宋_GB2312" w:eastAsia="仿宋_GB2312" w:cs="仿宋_GB2312"/>
          <w:sz w:val="32"/>
          <w:szCs w:val="32"/>
          <w:highlight w:val="none"/>
          <w:u w:val="none"/>
        </w:rPr>
        <w:t>挂牌出</w:t>
      </w:r>
      <w:r>
        <w:rPr>
          <w:rFonts w:hint="eastAsia" w:ascii="仿宋_GB2312" w:hAnsi="仿宋_GB2312" w:eastAsia="仿宋_GB2312" w:cs="仿宋_GB2312"/>
          <w:sz w:val="32"/>
          <w:szCs w:val="32"/>
          <w:highlight w:val="none"/>
        </w:rPr>
        <w:t>让。现挂牌结束，</w:t>
      </w:r>
      <w:r>
        <w:rPr>
          <w:rFonts w:hint="eastAsia" w:ascii="仿宋_GB2312" w:hAnsi="仿宋_GB2312" w:eastAsia="仿宋_GB2312" w:cs="仿宋_GB2312"/>
          <w:sz w:val="32"/>
          <w:szCs w:val="32"/>
          <w:highlight w:val="none"/>
          <w:lang w:val="en-US" w:eastAsia="zh-CN"/>
        </w:rPr>
        <w:t>竞得人通过泰安市自然资源和规划局组织的资质审核，</w:t>
      </w:r>
      <w:r>
        <w:rPr>
          <w:rFonts w:hint="eastAsia" w:ascii="仿宋_GB2312" w:hAnsi="仿宋_GB2312" w:eastAsia="仿宋_GB2312" w:cs="仿宋_GB2312"/>
          <w:sz w:val="32"/>
          <w:szCs w:val="32"/>
          <w:highlight w:val="none"/>
        </w:rPr>
        <w:t>出让人与竞得人对成交结果确认如下：</w:t>
      </w:r>
    </w:p>
    <w:p>
      <w:pPr>
        <w:pStyle w:val="17"/>
        <w:spacing w:line="600" w:lineRule="exact"/>
        <w:ind w:right="-341"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一、截止</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日 </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时</w:t>
      </w:r>
      <w:bookmarkStart w:id="4" w:name="_GoBack"/>
      <w:bookmarkEnd w:id="4"/>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none"/>
          <w:lang w:eastAsia="zh-CN"/>
        </w:rPr>
        <w:t>（竞</w:t>
      </w:r>
      <w:r>
        <w:rPr>
          <w:rFonts w:hint="eastAsia" w:ascii="仿宋_GB2312" w:hAnsi="仿宋_GB2312" w:eastAsia="仿宋_GB2312" w:cs="仿宋_GB2312"/>
          <w:sz w:val="32"/>
          <w:szCs w:val="32"/>
          <w:highlight w:val="none"/>
          <w:u w:val="none"/>
          <w:lang w:val="en-US" w:eastAsia="zh-CN"/>
        </w:rPr>
        <w:t>得人</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val="en-US" w:eastAsia="zh-CN"/>
        </w:rPr>
        <w:t>泰安市</w:t>
      </w:r>
      <w:r>
        <w:rPr>
          <w:rFonts w:hint="eastAsia" w:ascii="仿宋_GB2312" w:hAnsi="仿宋_GB2312" w:eastAsia="仿宋_GB2312" w:cs="仿宋_GB2312"/>
          <w:sz w:val="32"/>
          <w:szCs w:val="32"/>
          <w:highlight w:val="none"/>
        </w:rPr>
        <w:t>公共资源交易中心以最高报价人民币</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万元（小写：￥</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元），竞得</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 xml:space="preserve">采矿权。 </w:t>
      </w:r>
    </w:p>
    <w:p>
      <w:pPr>
        <w:spacing w:line="600" w:lineRule="exact"/>
        <w:ind w:right="-341"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出让人、竞得人对挂牌过程和成交结果均无异议。</w:t>
      </w:r>
    </w:p>
    <w:p>
      <w:pPr>
        <w:spacing w:line="600" w:lineRule="exact"/>
        <w:ind w:right="-341"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二、竞得人认真阅读了出让公告及挂牌出让文件，对出让标的已有清楚了解，成交后提交了</w:t>
      </w:r>
      <w:r>
        <w:rPr>
          <w:rFonts w:hint="eastAsia" w:ascii="仿宋_GB2312" w:hAnsi="仿宋_GB2312" w:eastAsia="仿宋_GB2312" w:cs="仿宋_GB2312"/>
          <w:sz w:val="32"/>
          <w:szCs w:val="32"/>
          <w:highlight w:val="none"/>
          <w:lang w:val="en-US" w:eastAsia="zh-CN"/>
        </w:rPr>
        <w:t>资质</w:t>
      </w:r>
      <w:r>
        <w:rPr>
          <w:rFonts w:hint="eastAsia" w:ascii="仿宋_GB2312" w:hAnsi="仿宋_GB2312" w:eastAsia="仿宋_GB2312" w:cs="仿宋_GB2312"/>
          <w:sz w:val="32"/>
          <w:szCs w:val="32"/>
          <w:highlight w:val="none"/>
        </w:rPr>
        <w:t>审核所需资料，通过了竞买人资</w:t>
      </w:r>
      <w:r>
        <w:rPr>
          <w:rFonts w:hint="eastAsia" w:ascii="仿宋_GB2312" w:hAnsi="仿宋_GB2312" w:eastAsia="仿宋_GB2312" w:cs="仿宋_GB2312"/>
          <w:sz w:val="32"/>
          <w:szCs w:val="32"/>
          <w:highlight w:val="none"/>
          <w:lang w:val="en-US" w:eastAsia="zh-CN"/>
        </w:rPr>
        <w:t>质</w:t>
      </w:r>
      <w:r>
        <w:rPr>
          <w:rFonts w:hint="eastAsia" w:ascii="仿宋_GB2312" w:hAnsi="仿宋_GB2312" w:eastAsia="仿宋_GB2312" w:cs="仿宋_GB2312"/>
          <w:sz w:val="32"/>
          <w:szCs w:val="32"/>
          <w:highlight w:val="none"/>
        </w:rPr>
        <w:t>审核，接受出让文件中《采矿权出让合同（样本）》的内容。</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三、本成交确认书签订后10个工作日内竞得人须与出让人签订《采矿权出让合同》；竞得人逾期不签订的，竞得资格自动丧失。</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四、其他相关事宜，在《采矿权出让合同》中另作约定。</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五、本确认书一式</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份，出让人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竞得人执两份。</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特此确认。</w:t>
      </w:r>
    </w:p>
    <w:p>
      <w:pPr>
        <w:tabs>
          <w:tab w:val="left" w:pos="4860"/>
        </w:tabs>
        <w:spacing w:line="600" w:lineRule="exact"/>
        <w:rPr>
          <w:rFonts w:hint="eastAsia" w:ascii="仿宋_GB2312" w:hAnsi="仿宋_GB2312" w:eastAsia="仿宋_GB2312" w:cs="仿宋_GB2312"/>
          <w:sz w:val="32"/>
          <w:szCs w:val="32"/>
          <w:highlight w:val="none"/>
        </w:rPr>
      </w:pPr>
    </w:p>
    <w:p>
      <w:pPr>
        <w:tabs>
          <w:tab w:val="left" w:pos="4860"/>
        </w:tabs>
        <w:spacing w:line="600" w:lineRule="exact"/>
        <w:rPr>
          <w:rFonts w:hint="eastAsia" w:ascii="仿宋_GB2312" w:hAnsi="仿宋_GB2312" w:eastAsia="仿宋_GB2312" w:cs="仿宋_GB2312"/>
          <w:sz w:val="32"/>
          <w:szCs w:val="32"/>
          <w:highlight w:val="none"/>
        </w:rPr>
      </w:pPr>
    </w:p>
    <w:p>
      <w:pPr>
        <w:tabs>
          <w:tab w:val="left" w:pos="4860"/>
        </w:tabs>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出让人(章)：                    竞得人（章）：</w:t>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法定代表人（签字） ：           法定代表人（签字）：</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（或委托代理人）                （或委托代理人）</w:t>
      </w:r>
    </w:p>
    <w:p>
      <w:pPr>
        <w:spacing w:line="360" w:lineRule="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地址：</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地址：</w:t>
      </w:r>
    </w:p>
    <w:p>
      <w:pPr>
        <w:tabs>
          <w:tab w:val="left" w:pos="4835"/>
        </w:tabs>
        <w:spacing w:line="360" w:lineRule="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联系电话：</w:t>
      </w:r>
    </w:p>
    <w:p>
      <w:pPr>
        <w:spacing w:line="600" w:lineRule="exact"/>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15"/>
          <w:szCs w:val="15"/>
          <w:highlight w:val="none"/>
        </w:rPr>
      </w:pPr>
    </w:p>
    <w:p>
      <w:pPr>
        <w:rPr>
          <w:rFonts w:hint="eastAsia" w:ascii="仿宋_GB2312" w:hAnsi="仿宋_GB2312" w:eastAsia="仿宋_GB2312" w:cs="仿宋_GB2312"/>
          <w:sz w:val="15"/>
          <w:szCs w:val="15"/>
          <w:highlight w:val="none"/>
        </w:rPr>
      </w:pPr>
    </w:p>
    <w:p>
      <w:pPr>
        <w:tabs>
          <w:tab w:val="left" w:pos="4860"/>
          <w:tab w:val="left" w:pos="7245"/>
        </w:tabs>
        <w:spacing w:line="6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签订时间：</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w:t>
      </w:r>
      <w:r>
        <w:rPr>
          <w:rFonts w:hint="eastAsia" w:ascii="仿宋_GB2312" w:hAnsi="仿宋_GB2312" w:eastAsia="仿宋_GB2312" w:cs="仿宋_GB2312"/>
          <w:color w:val="000000" w:themeColor="text1"/>
          <w:sz w:val="32"/>
          <w:szCs w:val="32"/>
          <w:highlight w:val="none"/>
          <w14:textFill>
            <w14:solidFill>
              <w14:schemeClr w14:val="tx1"/>
            </w14:solidFill>
          </w14:textFill>
        </w:rPr>
        <w:tab/>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签订地点：  </w:t>
      </w:r>
    </w:p>
    <w:p>
      <w:pPr>
        <w:spacing w:line="600" w:lineRule="exact"/>
        <w:rPr>
          <w:rFonts w:ascii="仿宋" w:hAnsi="仿宋" w:eastAsia="仿宋"/>
          <w:sz w:val="32"/>
          <w:szCs w:val="32"/>
          <w:highlight w:val="none"/>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eastAsia="仿宋"/>
          <w:sz w:val="32"/>
          <w:szCs w:val="32"/>
        </w:rPr>
      </w:pPr>
    </w:p>
    <w:p>
      <w:pPr>
        <w:spacing w:line="600" w:lineRule="exact"/>
        <w:rPr>
          <w:rFonts w:eastAsia="仿宋"/>
          <w:sz w:val="32"/>
          <w:szCs w:val="32"/>
        </w:rPr>
      </w:pPr>
    </w:p>
    <w:p>
      <w:pPr>
        <w:spacing w:line="600" w:lineRule="exact"/>
        <w:rPr>
          <w:rFonts w:eastAsia="仿宋"/>
          <w:sz w:val="32"/>
          <w:szCs w:val="32"/>
        </w:rPr>
      </w:pPr>
    </w:p>
    <w:p>
      <w:pPr>
        <w:spacing w:line="600" w:lineRule="exact"/>
        <w:rPr>
          <w:rFonts w:eastAsia="仿宋"/>
          <w:sz w:val="32"/>
          <w:szCs w:val="32"/>
        </w:rPr>
      </w:pPr>
    </w:p>
    <w:p>
      <w:pPr>
        <w:spacing w:line="600" w:lineRule="exact"/>
        <w:rPr>
          <w:rFonts w:eastAsia="仿宋"/>
          <w:sz w:val="32"/>
          <w:szCs w:val="32"/>
        </w:rPr>
      </w:pPr>
    </w:p>
    <w:p>
      <w:pPr>
        <w:spacing w:line="600" w:lineRule="exact"/>
        <w:rPr>
          <w:rFonts w:eastAsia="仿宋"/>
          <w:sz w:val="32"/>
          <w:szCs w:val="32"/>
        </w:rPr>
      </w:pPr>
    </w:p>
    <w:p>
      <w:pPr>
        <w:spacing w:line="600" w:lineRule="exact"/>
        <w:rPr>
          <w:rFonts w:eastAsia="仿宋"/>
          <w:sz w:val="32"/>
          <w:szCs w:val="32"/>
        </w:rPr>
      </w:pPr>
    </w:p>
    <w:p>
      <w:pPr>
        <w:rPr>
          <w:rFonts w:eastAsia="仿宋"/>
          <w:sz w:val="32"/>
          <w:szCs w:val="32"/>
        </w:rPr>
      </w:pPr>
      <w:r>
        <w:rPr>
          <w:rFonts w:eastAsia="仿宋"/>
          <w:sz w:val="32"/>
          <w:szCs w:val="32"/>
        </w:rPr>
        <mc:AlternateContent>
          <mc:Choice Requires="wps">
            <w:drawing>
              <wp:anchor distT="45720" distB="45720" distL="114300" distR="114300" simplePos="0" relativeHeight="251659264" behindDoc="0" locked="0" layoutInCell="1" allowOverlap="1">
                <wp:simplePos x="0" y="0"/>
                <wp:positionH relativeFrom="column">
                  <wp:posOffset>3609975</wp:posOffset>
                </wp:positionH>
                <wp:positionV relativeFrom="paragraph">
                  <wp:posOffset>0</wp:posOffset>
                </wp:positionV>
                <wp:extent cx="2190750" cy="533400"/>
                <wp:effectExtent l="5080" t="4445" r="13970" b="1460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90750" cy="533400"/>
                        </a:xfrm>
                        <a:prstGeom prst="rect">
                          <a:avLst/>
                        </a:prstGeom>
                        <a:solidFill>
                          <a:srgbClr val="FFFFFF"/>
                        </a:solidFill>
                        <a:ln w="9525">
                          <a:solidFill>
                            <a:srgbClr val="000000"/>
                          </a:solidFill>
                          <a:miter lim="800000"/>
                        </a:ln>
                      </wps:spPr>
                      <wps:txbx>
                        <w:txbxContent>
                          <w:p>
                            <w:pPr>
                              <w:adjustRightInd w:val="0"/>
                              <w:snapToGrid w:val="0"/>
                              <w:rPr>
                                <w:rFonts w:ascii="黑体" w:hAnsi="黑体" w:eastAsia="黑体"/>
                                <w:sz w:val="52"/>
                              </w:rPr>
                            </w:pPr>
                            <w:r>
                              <w:rPr>
                                <w:rFonts w:hint="eastAsia" w:ascii="黑体" w:hAnsi="黑体" w:eastAsia="黑体"/>
                                <w:sz w:val="52"/>
                              </w:rPr>
                              <w:t>挂牌</w:t>
                            </w:r>
                            <w:r>
                              <w:rPr>
                                <w:rFonts w:ascii="黑体" w:hAnsi="黑体" w:eastAsia="黑体"/>
                                <w:sz w:val="52"/>
                              </w:rPr>
                              <w:t>出让</w:t>
                            </w:r>
                            <w:r>
                              <w:rPr>
                                <w:rFonts w:hint="eastAsia" w:ascii="黑体" w:hAnsi="黑体" w:eastAsia="黑体"/>
                                <w:sz w:val="52"/>
                              </w:rPr>
                              <w:t>范本</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84.25pt;margin-top:0pt;height:42pt;width:172.5pt;mso-wrap-distance-bottom:3.6pt;mso-wrap-distance-left:9pt;mso-wrap-distance-right:9pt;mso-wrap-distance-top:3.6pt;z-index:251659264;mso-width-relative:page;mso-height-relative:page;" fillcolor="#FFFFFF" filled="t" stroked="t" coordsize="21600,21600" o:gfxdata="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uL8j9UAAAAHAQAADwAAAAAAAAABACAAAAAiAAAAZHJzL2Rv&#10;d25yZXYueG1sUEsBAhQAFAAAAAgAh07iQGxQE2g9AgAAfQQAAA4AAAAAAAAAAQAgAAAAJAEAAGRy&#10;cy9lMm9Eb2MueG1sUEsFBgAAAAAGAAYAWQEAANMFAAAAAA==&#10;">
                <v:fill on="t" focussize="0,0"/>
                <v:stroke color="#000000" miterlimit="8" joinstyle="miter"/>
                <v:imagedata o:title=""/>
                <o:lock v:ext="edit" aspectratio="f"/>
                <v:textbox>
                  <w:txbxContent>
                    <w:p>
                      <w:pPr>
                        <w:adjustRightInd w:val="0"/>
                        <w:snapToGrid w:val="0"/>
                        <w:rPr>
                          <w:rFonts w:ascii="黑体" w:hAnsi="黑体" w:eastAsia="黑体"/>
                          <w:sz w:val="52"/>
                        </w:rPr>
                      </w:pPr>
                      <w:r>
                        <w:rPr>
                          <w:rFonts w:hint="eastAsia" w:ascii="黑体" w:hAnsi="黑体" w:eastAsia="黑体"/>
                          <w:sz w:val="52"/>
                        </w:rPr>
                        <w:t>挂牌</w:t>
                      </w:r>
                      <w:r>
                        <w:rPr>
                          <w:rFonts w:ascii="黑体" w:hAnsi="黑体" w:eastAsia="黑体"/>
                          <w:sz w:val="52"/>
                        </w:rPr>
                        <w:t>出让</w:t>
                      </w:r>
                      <w:r>
                        <w:rPr>
                          <w:rFonts w:hint="eastAsia" w:ascii="黑体" w:hAnsi="黑体" w:eastAsia="黑体"/>
                          <w:sz w:val="52"/>
                        </w:rPr>
                        <w:t>范本</w:t>
                      </w:r>
                    </w:p>
                  </w:txbxContent>
                </v:textbox>
                <w10:wrap type="square"/>
              </v:shape>
            </w:pict>
          </mc:Fallback>
        </mc:AlternateContent>
      </w:r>
    </w:p>
    <w:p>
      <w:pPr>
        <w:rPr>
          <w:rFonts w:eastAsia="黑体"/>
          <w:spacing w:val="200"/>
          <w:sz w:val="72"/>
          <w:szCs w:val="72"/>
        </w:rPr>
      </w:pPr>
      <w:r>
        <w:rPr>
          <w:rFonts w:eastAsia="仿宋"/>
          <w:sz w:val="32"/>
          <w:szCs w:val="32"/>
        </w:rPr>
        <w:t>合同编号：</w:t>
      </w:r>
      <w:r>
        <w:rPr>
          <w:rFonts w:eastAsia="仿宋"/>
          <w:sz w:val="32"/>
          <w:szCs w:val="32"/>
          <w:u w:val="single"/>
        </w:rPr>
        <w:t xml:space="preserve">            </w:t>
      </w:r>
    </w:p>
    <w:p>
      <w:pPr>
        <w:spacing w:line="360" w:lineRule="auto"/>
        <w:jc w:val="center"/>
        <w:rPr>
          <w:rFonts w:eastAsia="黑体"/>
          <w:spacing w:val="200"/>
          <w:sz w:val="72"/>
          <w:szCs w:val="72"/>
        </w:rPr>
      </w:pPr>
    </w:p>
    <w:p>
      <w:pPr>
        <w:spacing w:line="360" w:lineRule="auto"/>
        <w:jc w:val="center"/>
        <w:rPr>
          <w:rFonts w:eastAsia="黑体"/>
          <w:spacing w:val="200"/>
          <w:sz w:val="72"/>
          <w:szCs w:val="72"/>
        </w:rPr>
      </w:pPr>
      <w:r>
        <w:rPr>
          <w:rFonts w:eastAsia="黑体"/>
          <w:spacing w:val="200"/>
          <w:sz w:val="72"/>
          <w:szCs w:val="72"/>
        </w:rPr>
        <w:t>山东省</w:t>
      </w:r>
    </w:p>
    <w:p>
      <w:pPr>
        <w:spacing w:line="360" w:lineRule="auto"/>
        <w:jc w:val="center"/>
        <w:rPr>
          <w:rFonts w:eastAsia="黑体"/>
          <w:spacing w:val="57"/>
          <w:sz w:val="44"/>
        </w:rPr>
      </w:pPr>
      <w:r>
        <w:rPr>
          <w:rFonts w:eastAsia="黑体"/>
          <w:spacing w:val="57"/>
          <w:sz w:val="72"/>
          <w:szCs w:val="72"/>
        </w:rPr>
        <w:t>采矿权出让合同</w:t>
      </w: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600" w:lineRule="auto"/>
        <w:ind w:firstLine="900" w:firstLineChars="250"/>
        <w:rPr>
          <w:rFonts w:eastAsia="华文中宋"/>
          <w:sz w:val="36"/>
          <w:szCs w:val="36"/>
        </w:rPr>
      </w:pPr>
      <w:r>
        <w:rPr>
          <w:rFonts w:eastAsia="华文中宋"/>
          <w:sz w:val="36"/>
          <w:szCs w:val="36"/>
        </w:rPr>
        <w:t>出 让 人：</w:t>
      </w:r>
      <w:r>
        <w:rPr>
          <w:rFonts w:hint="eastAsia"/>
          <w:sz w:val="36"/>
          <w:szCs w:val="36"/>
          <w:u w:val="single"/>
          <w:lang w:val="en-US" w:eastAsia="zh-CN"/>
        </w:rPr>
        <w:t>泰安市自然资源和规划局</w:t>
      </w:r>
      <w:r>
        <w:rPr>
          <w:sz w:val="36"/>
          <w:szCs w:val="36"/>
          <w:u w:val="single"/>
        </w:rPr>
        <w:t xml:space="preserve"> </w:t>
      </w:r>
    </w:p>
    <w:p>
      <w:pPr>
        <w:spacing w:line="600" w:lineRule="auto"/>
        <w:ind w:firstLine="900" w:firstLineChars="250"/>
        <w:rPr>
          <w:rFonts w:eastAsia="华文中宋"/>
          <w:sz w:val="36"/>
          <w:szCs w:val="36"/>
        </w:rPr>
      </w:pPr>
      <w:r>
        <w:rPr>
          <w:rFonts w:eastAsia="华文中宋"/>
          <w:sz w:val="36"/>
          <w:szCs w:val="36"/>
        </w:rPr>
        <w:t>受 让 人：</w:t>
      </w:r>
      <w:r>
        <w:rPr>
          <w:sz w:val="36"/>
          <w:szCs w:val="36"/>
          <w:u w:val="single"/>
        </w:rPr>
        <w:t xml:space="preserve">                       </w:t>
      </w:r>
    </w:p>
    <w:p>
      <w:pPr>
        <w:spacing w:line="600" w:lineRule="auto"/>
        <w:ind w:firstLine="900" w:firstLineChars="250"/>
        <w:rPr>
          <w:rFonts w:eastAsia="仿宋"/>
          <w:sz w:val="32"/>
          <w:szCs w:val="32"/>
          <w:u w:val="single"/>
        </w:rPr>
      </w:pPr>
      <w:r>
        <w:rPr>
          <w:rFonts w:eastAsia="华文中宋"/>
          <w:sz w:val="36"/>
          <w:szCs w:val="36"/>
        </w:rPr>
        <w:t>签订地点：</w:t>
      </w:r>
      <w:r>
        <w:rPr>
          <w:rFonts w:eastAsia="仿宋"/>
          <w:sz w:val="32"/>
          <w:szCs w:val="32"/>
          <w:u w:val="single"/>
        </w:rPr>
        <w:t xml:space="preserve">     </w:t>
      </w:r>
      <w:r>
        <w:rPr>
          <w:sz w:val="36"/>
          <w:szCs w:val="36"/>
          <w:u w:val="single"/>
        </w:rPr>
        <w:t xml:space="preserve">  山东 </w:t>
      </w:r>
      <w:r>
        <w:rPr>
          <w:rFonts w:hint="eastAsia"/>
          <w:sz w:val="36"/>
          <w:szCs w:val="36"/>
          <w:u w:val="single"/>
          <w:lang w:val="en-US" w:eastAsia="zh-CN"/>
        </w:rPr>
        <w:t>泰安</w:t>
      </w:r>
      <w:r>
        <w:rPr>
          <w:sz w:val="36"/>
          <w:szCs w:val="36"/>
          <w:u w:val="single"/>
        </w:rPr>
        <w:t xml:space="preserve">  </w:t>
      </w:r>
      <w:r>
        <w:rPr>
          <w:rFonts w:eastAsia="仿宋"/>
          <w:sz w:val="32"/>
          <w:szCs w:val="32"/>
          <w:u w:val="single"/>
        </w:rPr>
        <w:t xml:space="preserve">      </w:t>
      </w:r>
    </w:p>
    <w:p>
      <w:pPr>
        <w:spacing w:line="600" w:lineRule="auto"/>
        <w:ind w:firstLine="900" w:firstLineChars="250"/>
        <w:rPr>
          <w:rFonts w:eastAsia="华文中宋"/>
          <w:sz w:val="36"/>
          <w:szCs w:val="36"/>
        </w:rPr>
        <w:sectPr>
          <w:footerReference r:id="rId4" w:type="default"/>
          <w:footerReference r:id="rId5" w:type="even"/>
          <w:pgSz w:w="11906" w:h="16838"/>
          <w:pgMar w:top="1440" w:right="1800" w:bottom="1440" w:left="1800" w:header="851" w:footer="992" w:gutter="0"/>
          <w:pgNumType w:start="1"/>
          <w:cols w:space="720" w:num="1"/>
          <w:docGrid w:type="lines" w:linePitch="312" w:charSpace="0"/>
        </w:sectPr>
      </w:pPr>
      <w:r>
        <w:rPr>
          <w:rFonts w:eastAsia="华文中宋"/>
          <w:sz w:val="36"/>
          <w:szCs w:val="36"/>
        </w:rPr>
        <w:t>签订时间：</w:t>
      </w:r>
      <w:r>
        <w:rPr>
          <w:rFonts w:eastAsia="仿宋"/>
          <w:sz w:val="32"/>
          <w:szCs w:val="32"/>
          <w:u w:val="single"/>
        </w:rPr>
        <w:t xml:space="preserve">       </w:t>
      </w:r>
      <w:r>
        <w:rPr>
          <w:rFonts w:eastAsia="华文中宋"/>
          <w:sz w:val="36"/>
          <w:szCs w:val="36"/>
        </w:rPr>
        <w:t>年</w:t>
      </w:r>
      <w:r>
        <w:rPr>
          <w:rFonts w:eastAsia="仿宋"/>
          <w:sz w:val="32"/>
          <w:szCs w:val="32"/>
          <w:u w:val="single"/>
        </w:rPr>
        <w:t xml:space="preserve">    </w:t>
      </w:r>
      <w:r>
        <w:rPr>
          <w:rFonts w:eastAsia="华文中宋"/>
          <w:sz w:val="36"/>
          <w:szCs w:val="36"/>
        </w:rPr>
        <w:t>月</w:t>
      </w:r>
      <w:r>
        <w:rPr>
          <w:rFonts w:eastAsia="仿宋"/>
          <w:sz w:val="32"/>
          <w:szCs w:val="32"/>
          <w:u w:val="single"/>
        </w:rPr>
        <w:t xml:space="preserve">    </w:t>
      </w:r>
      <w:r>
        <w:rPr>
          <w:rFonts w:eastAsia="华文中宋"/>
          <w:sz w:val="36"/>
          <w:szCs w:val="36"/>
        </w:rPr>
        <w:t>日</w:t>
      </w:r>
    </w:p>
    <w:p>
      <w:pPr>
        <w:jc w:val="center"/>
        <w:rPr>
          <w:b/>
          <w:sz w:val="52"/>
          <w:szCs w:val="52"/>
        </w:rPr>
      </w:pPr>
      <w:r>
        <w:rPr>
          <w:b/>
          <w:sz w:val="52"/>
          <w:szCs w:val="52"/>
        </w:rPr>
        <w:t>采 矿 权 出 让 合 同</w:t>
      </w:r>
    </w:p>
    <w:p>
      <w:pPr>
        <w:jc w:val="center"/>
        <w:rPr>
          <w:sz w:val="44"/>
          <w:szCs w:val="44"/>
        </w:rPr>
      </w:pPr>
    </w:p>
    <w:p>
      <w:pPr>
        <w:jc w:val="center"/>
        <w:rPr>
          <w:sz w:val="44"/>
          <w:szCs w:val="44"/>
        </w:rPr>
      </w:pPr>
    </w:p>
    <w:p>
      <w:pPr>
        <w:adjustRightInd w:val="0"/>
        <w:rPr>
          <w:rFonts w:eastAsia="仿宋"/>
          <w:sz w:val="32"/>
          <w:szCs w:val="32"/>
        </w:rPr>
      </w:pPr>
      <w:r>
        <w:rPr>
          <w:rFonts w:eastAsia="仿宋"/>
          <w:sz w:val="32"/>
          <w:szCs w:val="32"/>
        </w:rPr>
        <w:t>甲方（出让人）</w:t>
      </w:r>
      <w:r>
        <w:rPr>
          <w:rFonts w:eastAsia="仿宋"/>
          <w:spacing w:val="40"/>
          <w:sz w:val="32"/>
          <w:szCs w:val="32"/>
        </w:rPr>
        <w:t>：</w:t>
      </w:r>
      <w:r>
        <w:rPr>
          <w:rFonts w:eastAsia="仿宋"/>
          <w:sz w:val="32"/>
          <w:szCs w:val="32"/>
          <w:u w:val="single"/>
        </w:rPr>
        <w:t xml:space="preserve">  </w:t>
      </w:r>
      <w:r>
        <w:rPr>
          <w:rFonts w:hint="eastAsia" w:eastAsia="仿宋"/>
          <w:sz w:val="32"/>
          <w:szCs w:val="32"/>
          <w:u w:val="single"/>
          <w:lang w:val="en-US" w:eastAsia="zh-CN"/>
        </w:rPr>
        <w:t>泰安市自然资源和规划局</w:t>
      </w:r>
      <w:r>
        <w:rPr>
          <w:rFonts w:eastAsia="仿宋"/>
          <w:sz w:val="32"/>
          <w:szCs w:val="32"/>
          <w:u w:val="single"/>
        </w:rPr>
        <w:t xml:space="preserve">  </w:t>
      </w:r>
    </w:p>
    <w:p>
      <w:pPr>
        <w:adjustRightInd w:val="0"/>
        <w:rPr>
          <w:rFonts w:eastAsia="仿宋"/>
          <w:sz w:val="32"/>
          <w:szCs w:val="32"/>
        </w:rPr>
      </w:pPr>
      <w:r>
        <w:rPr>
          <w:rFonts w:eastAsia="仿宋"/>
          <w:sz w:val="32"/>
          <w:szCs w:val="32"/>
        </w:rPr>
        <w:t>场         所</w:t>
      </w:r>
      <w:r>
        <w:rPr>
          <w:rFonts w:eastAsia="仿宋"/>
          <w:spacing w:val="40"/>
          <w:sz w:val="32"/>
          <w:szCs w:val="32"/>
        </w:rPr>
        <w:t>：</w:t>
      </w:r>
      <w:r>
        <w:rPr>
          <w:rFonts w:eastAsia="仿宋"/>
          <w:sz w:val="32"/>
          <w:szCs w:val="32"/>
          <w:u w:val="single"/>
        </w:rPr>
        <w:t xml:space="preserve">   </w:t>
      </w:r>
      <w:r>
        <w:rPr>
          <w:rFonts w:hint="eastAsia" w:eastAsia="仿宋"/>
          <w:sz w:val="32"/>
          <w:szCs w:val="32"/>
          <w:u w:val="single"/>
          <w:lang w:val="en-US" w:eastAsia="zh-CN"/>
        </w:rPr>
        <w:t>泰安市东岳大街115号</w:t>
      </w:r>
      <w:r>
        <w:rPr>
          <w:rFonts w:eastAsia="仿宋"/>
          <w:sz w:val="32"/>
          <w:szCs w:val="32"/>
          <w:u w:val="single"/>
        </w:rPr>
        <w:t xml:space="preserve">    </w:t>
      </w:r>
    </w:p>
    <w:p>
      <w:pPr>
        <w:adjustRightInd w:val="0"/>
        <w:rPr>
          <w:rFonts w:eastAsia="仿宋"/>
          <w:sz w:val="32"/>
          <w:szCs w:val="32"/>
        </w:rPr>
      </w:pPr>
      <w:r>
        <w:rPr>
          <w:rFonts w:eastAsia="仿宋"/>
          <w:spacing w:val="42"/>
          <w:sz w:val="32"/>
          <w:szCs w:val="32"/>
        </w:rPr>
        <w:t>法定代表人</w:t>
      </w:r>
      <w:r>
        <w:rPr>
          <w:rFonts w:eastAsia="仿宋"/>
          <w:spacing w:val="40"/>
          <w:sz w:val="32"/>
          <w:szCs w:val="32"/>
        </w:rPr>
        <w:t>：</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p>
    <w:p>
      <w:pPr>
        <w:adjustRightInd w:val="0"/>
        <w:rPr>
          <w:rFonts w:eastAsia="仿宋"/>
          <w:sz w:val="32"/>
          <w:szCs w:val="32"/>
        </w:rPr>
      </w:pPr>
    </w:p>
    <w:p>
      <w:pPr>
        <w:adjustRightInd w:val="0"/>
        <w:rPr>
          <w:rFonts w:eastAsia="仿宋"/>
          <w:sz w:val="32"/>
          <w:szCs w:val="32"/>
        </w:rPr>
      </w:pPr>
      <w:r>
        <w:rPr>
          <w:rFonts w:eastAsia="仿宋"/>
          <w:sz w:val="32"/>
          <w:szCs w:val="32"/>
        </w:rPr>
        <w:t>乙方（受让人）：</w:t>
      </w:r>
      <w:r>
        <w:rPr>
          <w:rFonts w:eastAsia="仿宋"/>
          <w:sz w:val="32"/>
          <w:szCs w:val="32"/>
          <w:u w:val="single"/>
        </w:rPr>
        <w:t xml:space="preserve">                           </w:t>
      </w:r>
    </w:p>
    <w:p>
      <w:pPr>
        <w:adjustRightInd w:val="0"/>
        <w:rPr>
          <w:rFonts w:eastAsia="仿宋"/>
          <w:sz w:val="32"/>
          <w:szCs w:val="32"/>
        </w:rPr>
      </w:pPr>
      <w:r>
        <w:rPr>
          <w:rFonts w:eastAsia="仿宋"/>
          <w:sz w:val="32"/>
          <w:szCs w:val="32"/>
        </w:rPr>
        <w:t>场         所：</w:t>
      </w:r>
      <w:r>
        <w:rPr>
          <w:rFonts w:eastAsia="仿宋"/>
          <w:sz w:val="32"/>
          <w:szCs w:val="32"/>
          <w:u w:val="single"/>
        </w:rPr>
        <w:t xml:space="preserve">                           </w:t>
      </w:r>
    </w:p>
    <w:p>
      <w:pPr>
        <w:adjustRightInd w:val="0"/>
        <w:rPr>
          <w:rFonts w:eastAsia="仿宋"/>
          <w:b/>
          <w:sz w:val="32"/>
          <w:szCs w:val="32"/>
        </w:rPr>
      </w:pPr>
      <w:r>
        <w:rPr>
          <w:rFonts w:eastAsia="仿宋"/>
          <w:spacing w:val="42"/>
          <w:sz w:val="32"/>
          <w:szCs w:val="32"/>
        </w:rPr>
        <w:t>法定代表人</w:t>
      </w:r>
      <w:r>
        <w:rPr>
          <w:rFonts w:eastAsia="仿宋"/>
          <w:spacing w:val="40"/>
          <w:sz w:val="32"/>
          <w:szCs w:val="32"/>
        </w:rPr>
        <w:t>：</w:t>
      </w:r>
      <w:r>
        <w:rPr>
          <w:rFonts w:eastAsia="仿宋"/>
          <w:sz w:val="32"/>
          <w:szCs w:val="32"/>
          <w:u w:val="single"/>
        </w:rPr>
        <w:t xml:space="preserve">                       </w:t>
      </w:r>
      <w:r>
        <w:rPr>
          <w:rFonts w:eastAsia="仿宋"/>
          <w:sz w:val="32"/>
          <w:szCs w:val="32"/>
          <w:u w:val="single"/>
        </w:rPr>
        <w:tab/>
      </w:r>
      <w:r>
        <w:rPr>
          <w:rFonts w:eastAsia="仿宋"/>
          <w:sz w:val="32"/>
          <w:szCs w:val="32"/>
          <w:u w:val="single"/>
        </w:rPr>
        <w:t xml:space="preserve">    </w:t>
      </w:r>
    </w:p>
    <w:p>
      <w:pPr>
        <w:adjustRightInd w:val="0"/>
        <w:ind w:firstLine="640" w:firstLineChars="200"/>
        <w:rPr>
          <w:rFonts w:eastAsia="仿宋"/>
          <w:sz w:val="32"/>
          <w:szCs w:val="32"/>
        </w:rPr>
      </w:pPr>
    </w:p>
    <w:p>
      <w:pPr>
        <w:adjustRightInd w:val="0"/>
        <w:ind w:firstLine="640" w:firstLineChars="200"/>
        <w:rPr>
          <w:rFonts w:eastAsia="仿宋"/>
          <w:sz w:val="32"/>
          <w:szCs w:val="32"/>
        </w:rPr>
      </w:pPr>
      <w:r>
        <w:rPr>
          <w:rFonts w:eastAsia="仿宋"/>
          <w:sz w:val="32"/>
          <w:szCs w:val="32"/>
        </w:rPr>
        <w:t>根据《中华人民共和国矿产资源法》《中华人民共和国</w:t>
      </w:r>
      <w:r>
        <w:rPr>
          <w:rFonts w:hint="eastAsia" w:eastAsia="仿宋"/>
          <w:sz w:val="32"/>
          <w:szCs w:val="32"/>
          <w:lang w:eastAsia="zh-CN"/>
        </w:rPr>
        <w:t>民法典</w:t>
      </w:r>
      <w:r>
        <w:rPr>
          <w:rFonts w:eastAsia="仿宋"/>
          <w:sz w:val="32"/>
          <w:szCs w:val="32"/>
        </w:rPr>
        <w:t>》《矿产资源开采登记管理办法》《矿业权出让收益征收管理暂行办法》《关于进一步规范矿业权出让管理的通知》《关于完善矿产资源开采审批登记管理有关事项的通知》《矿业权交易规则》《关于加强我省矿业权出让收益征收管理工作的通知》《关于调整山东省矿业权出让收益征收管理政策的通知》等相关规定，和本次挂牌出让公告的有关要求，甲乙双方经协商一致订立本合同。</w:t>
      </w:r>
    </w:p>
    <w:p>
      <w:pPr>
        <w:adjustRightInd w:val="0"/>
        <w:ind w:firstLine="640" w:firstLineChars="200"/>
        <w:rPr>
          <w:rFonts w:eastAsia="仿宋"/>
          <w:sz w:val="32"/>
          <w:szCs w:val="32"/>
        </w:rPr>
      </w:pPr>
      <w:r>
        <w:rPr>
          <w:rFonts w:eastAsia="黑体"/>
          <w:sz w:val="32"/>
          <w:szCs w:val="32"/>
        </w:rPr>
        <w:t>第一条</w:t>
      </w:r>
      <w:r>
        <w:rPr>
          <w:rFonts w:eastAsia="仿宋"/>
          <w:sz w:val="32"/>
          <w:szCs w:val="32"/>
        </w:rPr>
        <w:t xml:space="preserve">  基本情况</w:t>
      </w:r>
    </w:p>
    <w:p>
      <w:pPr>
        <w:adjustRightInd w:val="0"/>
        <w:ind w:firstLine="640" w:firstLineChars="200"/>
        <w:rPr>
          <w:rFonts w:hint="eastAsia" w:eastAsia="仿宋"/>
          <w:sz w:val="32"/>
          <w:szCs w:val="32"/>
          <w:lang w:eastAsia="zh-CN"/>
        </w:rPr>
      </w:pPr>
      <w:r>
        <w:rPr>
          <w:rFonts w:eastAsia="仿宋"/>
          <w:sz w:val="32"/>
          <w:szCs w:val="32"/>
        </w:rPr>
        <w:t>（一）项目名称：</w:t>
      </w:r>
      <w:r>
        <w:rPr>
          <w:rFonts w:hint="eastAsia" w:eastAsia="仿宋"/>
          <w:sz w:val="32"/>
          <w:szCs w:val="32"/>
          <w:u w:val="single"/>
        </w:rPr>
        <w:t>泰安市岱岳区DM4块段岩盐</w:t>
      </w:r>
      <w:r>
        <w:rPr>
          <w:rFonts w:hint="eastAsia" w:eastAsia="仿宋"/>
          <w:sz w:val="32"/>
          <w:szCs w:val="32"/>
          <w:u w:val="single"/>
          <w:lang w:eastAsia="zh-CN"/>
        </w:rPr>
        <w:t>矿</w:t>
      </w:r>
    </w:p>
    <w:p>
      <w:pPr>
        <w:adjustRightInd w:val="0"/>
        <w:ind w:firstLine="640" w:firstLineChars="200"/>
        <w:rPr>
          <w:rFonts w:eastAsia="仿宋"/>
          <w:sz w:val="32"/>
          <w:szCs w:val="32"/>
          <w:u w:val="single"/>
        </w:rPr>
      </w:pPr>
      <w:r>
        <w:rPr>
          <w:rFonts w:eastAsia="仿宋"/>
          <w:sz w:val="32"/>
          <w:szCs w:val="32"/>
        </w:rPr>
        <w:t>（二）矿    种：</w:t>
      </w:r>
      <w:r>
        <w:rPr>
          <w:rFonts w:eastAsia="仿宋"/>
          <w:sz w:val="32"/>
          <w:szCs w:val="32"/>
          <w:u w:val="single"/>
        </w:rPr>
        <w:t xml:space="preserve">      </w:t>
      </w:r>
      <w:r>
        <w:rPr>
          <w:rFonts w:hint="eastAsia" w:eastAsia="仿宋"/>
          <w:sz w:val="32"/>
          <w:szCs w:val="32"/>
          <w:u w:val="single"/>
          <w:lang w:val="en-US" w:eastAsia="zh-CN"/>
        </w:rPr>
        <w:t xml:space="preserve">     </w:t>
      </w:r>
      <w:r>
        <w:rPr>
          <w:rFonts w:hint="eastAsia" w:eastAsia="仿宋"/>
          <w:sz w:val="32"/>
          <w:szCs w:val="32"/>
          <w:u w:val="single"/>
          <w:lang w:eastAsia="zh-CN"/>
        </w:rPr>
        <w:t>岩盐</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p>
    <w:p>
      <w:pPr>
        <w:adjustRightInd w:val="0"/>
        <w:ind w:firstLine="640" w:firstLineChars="200"/>
        <w:rPr>
          <w:rFonts w:eastAsia="仿宋"/>
          <w:sz w:val="32"/>
          <w:szCs w:val="32"/>
          <w:u w:val="single"/>
        </w:rPr>
      </w:pPr>
      <w:r>
        <w:rPr>
          <w:rFonts w:eastAsia="仿宋"/>
          <w:sz w:val="32"/>
          <w:szCs w:val="32"/>
        </w:rPr>
        <w:t>（三）生产规模：</w:t>
      </w:r>
      <w:r>
        <w:rPr>
          <w:rFonts w:eastAsia="仿宋"/>
          <w:sz w:val="32"/>
          <w:szCs w:val="32"/>
          <w:u w:val="single"/>
        </w:rPr>
        <w:t xml:space="preserve">   </w:t>
      </w:r>
      <w:r>
        <w:rPr>
          <w:rFonts w:hint="eastAsia" w:eastAsia="仿宋"/>
          <w:sz w:val="32"/>
          <w:szCs w:val="32"/>
          <w:u w:val="single"/>
        </w:rPr>
        <w:t>150万吨卤折盐/年</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p>
    <w:p>
      <w:pPr>
        <w:adjustRightInd w:val="0"/>
        <w:ind w:firstLine="640" w:firstLineChars="200"/>
        <w:rPr>
          <w:rFonts w:eastAsia="仿宋"/>
          <w:sz w:val="32"/>
          <w:szCs w:val="32"/>
        </w:rPr>
      </w:pPr>
      <w:r>
        <w:rPr>
          <w:rFonts w:eastAsia="仿宋"/>
          <w:sz w:val="32"/>
          <w:szCs w:val="32"/>
        </w:rPr>
        <w:t>（四）地理位置：</w:t>
      </w:r>
      <w:r>
        <w:rPr>
          <w:rFonts w:eastAsia="仿宋"/>
          <w:sz w:val="32"/>
          <w:szCs w:val="32"/>
          <w:u w:val="single"/>
        </w:rPr>
        <w:t xml:space="preserve">    </w:t>
      </w:r>
      <w:r>
        <w:rPr>
          <w:rFonts w:hint="eastAsia" w:eastAsia="仿宋"/>
          <w:sz w:val="32"/>
          <w:szCs w:val="32"/>
          <w:u w:val="single"/>
        </w:rPr>
        <w:t>岱岳区马庄镇</w:t>
      </w:r>
      <w:r>
        <w:rPr>
          <w:rFonts w:eastAsia="仿宋"/>
          <w:sz w:val="32"/>
          <w:szCs w:val="32"/>
          <w:u w:val="single"/>
        </w:rPr>
        <w:t xml:space="preserve">        </w:t>
      </w:r>
    </w:p>
    <w:p>
      <w:pPr>
        <w:spacing w:line="360" w:lineRule="auto"/>
        <w:ind w:firstLine="640" w:firstLineChars="200"/>
        <w:rPr>
          <w:rFonts w:hint="default" w:eastAsia="仿宋"/>
          <w:sz w:val="32"/>
          <w:szCs w:val="32"/>
          <w:u w:val="single"/>
          <w:lang w:val="en-US" w:eastAsia="zh-CN"/>
        </w:rPr>
      </w:pPr>
      <w:r>
        <w:rPr>
          <w:rFonts w:eastAsia="仿宋"/>
          <w:sz w:val="32"/>
          <w:szCs w:val="32"/>
        </w:rPr>
        <w:t>（五）资源储量：</w:t>
      </w:r>
      <w:r>
        <w:rPr>
          <w:rFonts w:hint="eastAsia" w:eastAsia="仿宋"/>
          <w:sz w:val="32"/>
          <w:szCs w:val="32"/>
          <w:u w:val="single"/>
          <w:lang w:eastAsia="zh-CN"/>
        </w:rPr>
        <w:t>保有</w:t>
      </w:r>
      <w:r>
        <w:rPr>
          <w:rFonts w:hint="eastAsia" w:eastAsia="仿宋"/>
          <w:sz w:val="32"/>
          <w:szCs w:val="28"/>
          <w:u w:val="single"/>
        </w:rPr>
        <w:t>岩盐矿石量39917.6万吨，NaCl矿物量34285.2万吨</w:t>
      </w:r>
      <w:r>
        <w:rPr>
          <w:rFonts w:hint="eastAsia" w:eastAsia="仿宋"/>
          <w:sz w:val="32"/>
          <w:szCs w:val="28"/>
          <w:u w:val="single"/>
          <w:lang w:eastAsia="zh-CN"/>
        </w:rPr>
        <w:t>；可采储量矿石量7615.35万吨，矿物量（NaCl）6540.80万吨</w:t>
      </w:r>
      <w:r>
        <w:rPr>
          <w:rFonts w:hint="eastAsia" w:eastAsia="仿宋"/>
          <w:sz w:val="32"/>
          <w:szCs w:val="28"/>
          <w:u w:val="single"/>
          <w:lang w:val="en-US" w:eastAsia="zh-CN"/>
        </w:rPr>
        <w:t xml:space="preserve">  </w:t>
      </w:r>
    </w:p>
    <w:p>
      <w:pPr>
        <w:adjustRightInd w:val="0"/>
        <w:ind w:firstLine="640" w:firstLineChars="200"/>
        <w:rPr>
          <w:rFonts w:eastAsia="仿宋"/>
          <w:sz w:val="32"/>
          <w:szCs w:val="32"/>
          <w:u w:val="single"/>
        </w:rPr>
      </w:pPr>
      <w:r>
        <w:rPr>
          <w:rFonts w:eastAsia="仿宋"/>
          <w:sz w:val="32"/>
          <w:szCs w:val="32"/>
        </w:rPr>
        <w:t>（六）面    积：</w:t>
      </w:r>
      <w:r>
        <w:rPr>
          <w:rFonts w:eastAsia="仿宋"/>
          <w:sz w:val="32"/>
          <w:szCs w:val="32"/>
          <w:u w:val="single"/>
        </w:rPr>
        <w:t xml:space="preserve">   </w:t>
      </w:r>
      <w:r>
        <w:rPr>
          <w:rFonts w:hint="eastAsia" w:eastAsia="仿宋"/>
          <w:sz w:val="32"/>
          <w:szCs w:val="32"/>
          <w:u w:val="single"/>
          <w:lang w:val="en-US" w:eastAsia="zh-CN"/>
        </w:rPr>
        <w:t xml:space="preserve">   </w:t>
      </w:r>
      <w:r>
        <w:rPr>
          <w:rFonts w:hint="eastAsia" w:eastAsia="仿宋"/>
          <w:sz w:val="32"/>
          <w:szCs w:val="32"/>
          <w:u w:val="single"/>
        </w:rPr>
        <w:t>2.226km</w:t>
      </w:r>
      <w:r>
        <w:rPr>
          <w:rFonts w:hint="eastAsia" w:eastAsia="仿宋"/>
          <w:sz w:val="32"/>
          <w:szCs w:val="32"/>
          <w:u w:val="single"/>
          <w:vertAlign w:val="superscript"/>
        </w:rPr>
        <w:t>2</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p>
    <w:p>
      <w:pPr>
        <w:adjustRightInd w:val="0"/>
        <w:ind w:firstLine="640" w:firstLineChars="200"/>
        <w:rPr>
          <w:rFonts w:eastAsia="仿宋"/>
          <w:sz w:val="32"/>
          <w:szCs w:val="32"/>
          <w:u w:val="single"/>
        </w:rPr>
      </w:pPr>
      <w:r>
        <w:rPr>
          <w:rFonts w:eastAsia="仿宋"/>
          <w:sz w:val="32"/>
          <w:szCs w:val="32"/>
        </w:rPr>
        <w:t>（七）范围坐标：</w:t>
      </w:r>
      <w:r>
        <w:rPr>
          <w:rFonts w:eastAsia="仿宋"/>
          <w:sz w:val="32"/>
          <w:szCs w:val="32"/>
          <w:u w:val="single"/>
        </w:rPr>
        <w:t>由以下</w:t>
      </w:r>
      <w:r>
        <w:rPr>
          <w:rFonts w:hint="eastAsia" w:eastAsia="仿宋"/>
          <w:sz w:val="32"/>
          <w:szCs w:val="32"/>
          <w:u w:val="single"/>
          <w:lang w:val="en-US" w:eastAsia="zh-CN"/>
        </w:rPr>
        <w:t>5</w:t>
      </w:r>
      <w:r>
        <w:rPr>
          <w:rFonts w:eastAsia="仿宋"/>
          <w:sz w:val="32"/>
          <w:szCs w:val="32"/>
          <w:u w:val="single"/>
        </w:rPr>
        <w:t>个拐点圈定：</w:t>
      </w:r>
    </w:p>
    <w:p>
      <w:pPr>
        <w:adjustRightInd w:val="0"/>
        <w:snapToGrid w:val="0"/>
        <w:ind w:firstLine="640" w:firstLineChars="200"/>
        <w:rPr>
          <w:rFonts w:eastAsia="仿宋"/>
          <w:sz w:val="32"/>
          <w:szCs w:val="32"/>
          <w:u w:val="single"/>
        </w:rPr>
      </w:pPr>
    </w:p>
    <w:tbl>
      <w:tblPr>
        <w:tblStyle w:val="10"/>
        <w:tblW w:w="8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3473"/>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86" w:type="dxa"/>
            <w:vMerge w:val="restart"/>
            <w:vAlign w:val="center"/>
          </w:tcPr>
          <w:p>
            <w:pPr>
              <w:jc w:val="center"/>
              <w:rPr>
                <w:rFonts w:eastAsia="仿宋_GB2312"/>
                <w:sz w:val="28"/>
                <w:szCs w:val="28"/>
              </w:rPr>
            </w:pPr>
            <w:r>
              <w:rPr>
                <w:rFonts w:eastAsia="仿宋_GB2312"/>
                <w:sz w:val="28"/>
                <w:szCs w:val="28"/>
              </w:rPr>
              <w:t>拐点号</w:t>
            </w:r>
          </w:p>
        </w:tc>
        <w:tc>
          <w:tcPr>
            <w:tcW w:w="6946" w:type="dxa"/>
            <w:gridSpan w:val="2"/>
          </w:tcPr>
          <w:p>
            <w:pPr>
              <w:jc w:val="center"/>
              <w:rPr>
                <w:rFonts w:eastAsia="仿宋_GB2312"/>
                <w:sz w:val="28"/>
                <w:szCs w:val="28"/>
              </w:rPr>
            </w:pPr>
            <w:r>
              <w:rPr>
                <w:rFonts w:eastAsia="仿宋_GB2312"/>
                <w:sz w:val="28"/>
                <w:szCs w:val="28"/>
              </w:rPr>
              <w:t>2000国家大地坐标系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1286" w:type="dxa"/>
            <w:vMerge w:val="continue"/>
          </w:tcPr>
          <w:p>
            <w:pPr>
              <w:rPr>
                <w:rFonts w:eastAsia="仿宋_GB2312"/>
                <w:sz w:val="28"/>
                <w:szCs w:val="28"/>
              </w:rPr>
            </w:pPr>
          </w:p>
        </w:tc>
        <w:tc>
          <w:tcPr>
            <w:tcW w:w="3473" w:type="dxa"/>
            <w:vAlign w:val="center"/>
          </w:tcPr>
          <w:p>
            <w:pPr>
              <w:jc w:val="center"/>
              <w:rPr>
                <w:rFonts w:eastAsia="仿宋_GB2312"/>
                <w:sz w:val="28"/>
                <w:szCs w:val="28"/>
              </w:rPr>
            </w:pPr>
            <w:r>
              <w:rPr>
                <w:rFonts w:eastAsia="仿宋_GB2312"/>
                <w:sz w:val="28"/>
                <w:szCs w:val="28"/>
              </w:rPr>
              <w:t>X</w:t>
            </w:r>
          </w:p>
        </w:tc>
        <w:tc>
          <w:tcPr>
            <w:tcW w:w="3473" w:type="dxa"/>
            <w:vAlign w:val="center"/>
          </w:tcPr>
          <w:p>
            <w:pPr>
              <w:jc w:val="center"/>
              <w:rPr>
                <w:rFonts w:eastAsia="仿宋_GB2312"/>
                <w:sz w:val="28"/>
                <w:szCs w:val="28"/>
              </w:rPr>
            </w:pPr>
            <w:r>
              <w:rPr>
                <w:rFonts w:eastAsia="仿宋_GB2312"/>
                <w:sz w:val="28"/>
                <w:szCs w:val="28"/>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86" w:type="dxa"/>
            <w:vAlign w:val="center"/>
          </w:tcPr>
          <w:p>
            <w:pPr>
              <w:jc w:val="center"/>
              <w:rPr>
                <w:rFonts w:eastAsia="仿宋_GB2312"/>
                <w:sz w:val="24"/>
              </w:rPr>
            </w:pPr>
            <w:r>
              <w:rPr>
                <w:rFonts w:eastAsia="仿宋_GB2312"/>
                <w:sz w:val="24"/>
              </w:rPr>
              <w:t>1</w:t>
            </w:r>
          </w:p>
        </w:tc>
        <w:tc>
          <w:tcPr>
            <w:tcW w:w="3473" w:type="dxa"/>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3989389.885</w:t>
            </w:r>
          </w:p>
        </w:tc>
        <w:tc>
          <w:tcPr>
            <w:tcW w:w="3473" w:type="dxa"/>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39500062.360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86" w:type="dxa"/>
            <w:vAlign w:val="center"/>
          </w:tcPr>
          <w:p>
            <w:pPr>
              <w:jc w:val="center"/>
              <w:rPr>
                <w:rFonts w:eastAsia="仿宋_GB2312"/>
                <w:sz w:val="24"/>
              </w:rPr>
            </w:pPr>
            <w:r>
              <w:rPr>
                <w:rFonts w:eastAsia="仿宋_GB2312"/>
                <w:sz w:val="24"/>
              </w:rPr>
              <w:t>2</w:t>
            </w:r>
          </w:p>
        </w:tc>
        <w:tc>
          <w:tcPr>
            <w:tcW w:w="3473" w:type="dxa"/>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3989389.885</w:t>
            </w:r>
          </w:p>
        </w:tc>
        <w:tc>
          <w:tcPr>
            <w:tcW w:w="3473" w:type="dxa"/>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39501125.000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86" w:type="dxa"/>
            <w:vAlign w:val="center"/>
          </w:tcPr>
          <w:p>
            <w:pPr>
              <w:jc w:val="center"/>
              <w:rPr>
                <w:rFonts w:eastAsia="仿宋_GB2312"/>
                <w:sz w:val="24"/>
              </w:rPr>
            </w:pPr>
            <w:r>
              <w:rPr>
                <w:rFonts w:eastAsia="仿宋_GB2312"/>
                <w:sz w:val="24"/>
              </w:rPr>
              <w:t>3</w:t>
            </w:r>
          </w:p>
        </w:tc>
        <w:tc>
          <w:tcPr>
            <w:tcW w:w="3473" w:type="dxa"/>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3987070.000</w:t>
            </w:r>
          </w:p>
        </w:tc>
        <w:tc>
          <w:tcPr>
            <w:tcW w:w="3473" w:type="dxa"/>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39501125.000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86" w:type="dxa"/>
            <w:vAlign w:val="center"/>
          </w:tcPr>
          <w:p>
            <w:pPr>
              <w:jc w:val="center"/>
              <w:rPr>
                <w:rFonts w:eastAsia="仿宋_GB2312"/>
                <w:sz w:val="24"/>
              </w:rPr>
            </w:pPr>
            <w:r>
              <w:rPr>
                <w:rFonts w:eastAsia="仿宋_GB2312"/>
                <w:sz w:val="24"/>
              </w:rPr>
              <w:t>4</w:t>
            </w:r>
          </w:p>
        </w:tc>
        <w:tc>
          <w:tcPr>
            <w:tcW w:w="3473" w:type="dxa"/>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3987070.000</w:t>
            </w:r>
          </w:p>
        </w:tc>
        <w:tc>
          <w:tcPr>
            <w:tcW w:w="3473" w:type="dxa"/>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39500725.000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86" w:type="dxa"/>
            <w:vAlign w:val="center"/>
          </w:tcPr>
          <w:p>
            <w:pPr>
              <w:jc w:val="center"/>
              <w:rPr>
                <w:rFonts w:hint="eastAsia" w:eastAsia="仿宋_GB2312"/>
                <w:sz w:val="24"/>
                <w:lang w:val="en-US" w:eastAsia="zh-CN"/>
              </w:rPr>
            </w:pPr>
            <w:r>
              <w:rPr>
                <w:rFonts w:hint="eastAsia" w:eastAsia="仿宋_GB2312"/>
                <w:sz w:val="24"/>
                <w:lang w:val="en-US" w:eastAsia="zh-CN"/>
              </w:rPr>
              <w:t>5</w:t>
            </w:r>
          </w:p>
        </w:tc>
        <w:tc>
          <w:tcPr>
            <w:tcW w:w="3473" w:type="dxa"/>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3987792.049</w:t>
            </w:r>
          </w:p>
        </w:tc>
        <w:tc>
          <w:tcPr>
            <w:tcW w:w="3473" w:type="dxa"/>
            <w:vAlign w:val="center"/>
          </w:tcPr>
          <w:p>
            <w:pPr>
              <w:jc w:val="center"/>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39500062.360</w:t>
            </w:r>
          </w:p>
        </w:tc>
      </w:tr>
    </w:tbl>
    <w:p>
      <w:pPr>
        <w:spacing w:line="360" w:lineRule="auto"/>
        <w:ind w:firstLine="640" w:firstLineChars="200"/>
        <w:rPr>
          <w:rFonts w:eastAsia="仿宋"/>
          <w:sz w:val="32"/>
          <w:szCs w:val="32"/>
          <w:u w:val="single"/>
        </w:rPr>
      </w:pPr>
      <w:r>
        <w:rPr>
          <w:rFonts w:eastAsia="仿宋"/>
          <w:sz w:val="32"/>
          <w:szCs w:val="32"/>
        </w:rPr>
        <w:t>（八）开采标高：</w:t>
      </w:r>
      <w:r>
        <w:rPr>
          <w:rFonts w:hint="eastAsia" w:eastAsia="仿宋"/>
          <w:sz w:val="32"/>
          <w:szCs w:val="28"/>
          <w:u w:val="single"/>
          <w:lang w:val="en-US" w:eastAsia="zh-CN"/>
        </w:rPr>
        <w:t>-650</w:t>
      </w:r>
      <w:r>
        <w:rPr>
          <w:rFonts w:eastAsia="仿宋"/>
          <w:sz w:val="32"/>
          <w:szCs w:val="28"/>
        </w:rPr>
        <w:t>米至</w:t>
      </w:r>
      <w:r>
        <w:rPr>
          <w:rFonts w:hint="eastAsia" w:eastAsia="仿宋"/>
          <w:sz w:val="32"/>
          <w:szCs w:val="28"/>
          <w:u w:val="single"/>
          <w:lang w:val="en-US" w:eastAsia="zh-CN"/>
        </w:rPr>
        <w:t>-1250</w:t>
      </w:r>
      <w:r>
        <w:rPr>
          <w:rFonts w:eastAsia="仿宋"/>
          <w:sz w:val="32"/>
          <w:szCs w:val="28"/>
        </w:rPr>
        <w:t>米</w:t>
      </w:r>
    </w:p>
    <w:p>
      <w:pPr>
        <w:adjustRightInd w:val="0"/>
        <w:ind w:firstLine="640" w:firstLineChars="200"/>
        <w:rPr>
          <w:rFonts w:eastAsia="仿宋"/>
          <w:sz w:val="32"/>
          <w:szCs w:val="32"/>
        </w:rPr>
      </w:pPr>
      <w:r>
        <w:rPr>
          <w:rFonts w:eastAsia="黑体"/>
          <w:sz w:val="32"/>
          <w:szCs w:val="32"/>
        </w:rPr>
        <w:t>第二条</w:t>
      </w:r>
      <w:r>
        <w:rPr>
          <w:rFonts w:eastAsia="仿宋"/>
          <w:sz w:val="32"/>
          <w:szCs w:val="32"/>
        </w:rPr>
        <w:t xml:space="preserve">  出让方式</w:t>
      </w:r>
    </w:p>
    <w:p>
      <w:pPr>
        <w:adjustRightInd w:val="0"/>
        <w:ind w:firstLine="640" w:firstLineChars="200"/>
        <w:rPr>
          <w:rFonts w:eastAsia="仿宋"/>
          <w:sz w:val="32"/>
          <w:szCs w:val="32"/>
        </w:rPr>
      </w:pPr>
      <w:r>
        <w:rPr>
          <w:rFonts w:eastAsia="仿宋"/>
          <w:sz w:val="32"/>
          <w:szCs w:val="32"/>
        </w:rPr>
        <w:t>（一）以</w:t>
      </w:r>
      <w:r>
        <w:rPr>
          <w:rFonts w:eastAsia="仿宋"/>
          <w:sz w:val="32"/>
          <w:szCs w:val="32"/>
          <w:u w:val="single"/>
        </w:rPr>
        <w:t xml:space="preserve"> 挂牌 </w:t>
      </w:r>
      <w:r>
        <w:rPr>
          <w:rFonts w:eastAsia="仿宋"/>
          <w:sz w:val="32"/>
          <w:szCs w:val="32"/>
        </w:rPr>
        <w:t>方式出让。</w:t>
      </w:r>
    </w:p>
    <w:p>
      <w:pPr>
        <w:adjustRightInd w:val="0"/>
        <w:ind w:firstLine="640" w:firstLineChars="200"/>
        <w:rPr>
          <w:rFonts w:eastAsia="仿宋"/>
          <w:sz w:val="32"/>
          <w:szCs w:val="32"/>
          <w:u w:val="single"/>
        </w:rPr>
      </w:pPr>
      <w:r>
        <w:rPr>
          <w:rFonts w:eastAsia="仿宋"/>
          <w:sz w:val="32"/>
          <w:szCs w:val="32"/>
        </w:rPr>
        <w:t>（二）实施</w:t>
      </w:r>
      <w:r>
        <w:rPr>
          <w:rFonts w:eastAsia="仿宋"/>
          <w:sz w:val="32"/>
          <w:szCs w:val="32"/>
          <w:u w:val="single"/>
        </w:rPr>
        <w:t xml:space="preserve"> 挂牌 </w:t>
      </w:r>
      <w:r>
        <w:rPr>
          <w:rFonts w:eastAsia="仿宋"/>
          <w:sz w:val="32"/>
          <w:szCs w:val="32"/>
        </w:rPr>
        <w:t>出让的矿业权交易平台：</w:t>
      </w:r>
      <w:r>
        <w:rPr>
          <w:rFonts w:hint="eastAsia" w:eastAsia="仿宋"/>
          <w:sz w:val="32"/>
          <w:szCs w:val="32"/>
          <w:u w:val="single"/>
          <w:lang w:val="en-US" w:eastAsia="zh-CN"/>
        </w:rPr>
        <w:t>泰安市</w:t>
      </w:r>
      <w:r>
        <w:rPr>
          <w:rFonts w:eastAsia="仿宋"/>
          <w:sz w:val="32"/>
          <w:szCs w:val="32"/>
          <w:u w:val="single"/>
        </w:rPr>
        <w:t xml:space="preserve">公共资源交易中心 </w:t>
      </w:r>
    </w:p>
    <w:p>
      <w:pPr>
        <w:adjustRightInd w:val="0"/>
        <w:ind w:firstLine="640" w:firstLineChars="200"/>
        <w:rPr>
          <w:rFonts w:eastAsia="仿宋"/>
          <w:sz w:val="32"/>
          <w:szCs w:val="32"/>
        </w:rPr>
      </w:pPr>
      <w:r>
        <w:rPr>
          <w:rFonts w:eastAsia="仿宋"/>
          <w:sz w:val="32"/>
          <w:szCs w:val="32"/>
        </w:rPr>
        <w:t>场      所：</w:t>
      </w:r>
      <w:r>
        <w:rPr>
          <w:rFonts w:eastAsia="仿宋"/>
          <w:sz w:val="32"/>
          <w:szCs w:val="32"/>
          <w:u w:val="single"/>
        </w:rPr>
        <w:t xml:space="preserve"> </w:t>
      </w:r>
      <w:r>
        <w:rPr>
          <w:rFonts w:hint="eastAsia" w:eastAsia="仿宋"/>
          <w:sz w:val="32"/>
          <w:szCs w:val="32"/>
          <w:u w:val="single"/>
        </w:rPr>
        <w:t>山东省泰安市花园路39号</w:t>
      </w:r>
      <w:r>
        <w:rPr>
          <w:rFonts w:eastAsia="仿宋"/>
          <w:sz w:val="32"/>
          <w:szCs w:val="32"/>
          <w:u w:val="single"/>
        </w:rPr>
        <w:t xml:space="preserve">  </w:t>
      </w:r>
    </w:p>
    <w:p>
      <w:pPr>
        <w:adjustRightInd w:val="0"/>
        <w:ind w:firstLine="640" w:firstLineChars="200"/>
        <w:rPr>
          <w:rFonts w:eastAsia="仿宋"/>
          <w:sz w:val="32"/>
          <w:szCs w:val="32"/>
          <w:u w:val="single"/>
        </w:rPr>
      </w:pPr>
      <w:r>
        <w:rPr>
          <w:rFonts w:eastAsia="仿宋"/>
          <w:sz w:val="32"/>
          <w:szCs w:val="32"/>
        </w:rPr>
        <w:t>法定代表人：</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p>
    <w:p>
      <w:pPr>
        <w:adjustRightInd w:val="0"/>
        <w:ind w:firstLine="640" w:firstLineChars="200"/>
        <w:rPr>
          <w:rFonts w:eastAsia="仿宋"/>
          <w:sz w:val="32"/>
          <w:szCs w:val="32"/>
        </w:rPr>
      </w:pPr>
      <w:r>
        <w:rPr>
          <w:rFonts w:eastAsia="黑体"/>
          <w:sz w:val="32"/>
          <w:szCs w:val="32"/>
        </w:rPr>
        <w:t>第三条</w:t>
      </w:r>
      <w:r>
        <w:rPr>
          <w:rFonts w:eastAsia="仿宋"/>
          <w:sz w:val="32"/>
          <w:szCs w:val="32"/>
        </w:rPr>
        <w:t xml:space="preserve">  出让年限</w:t>
      </w:r>
    </w:p>
    <w:p>
      <w:pPr>
        <w:adjustRightInd w:val="0"/>
        <w:ind w:firstLine="640" w:firstLineChars="200"/>
        <w:rPr>
          <w:rFonts w:eastAsia="仿宋"/>
          <w:sz w:val="32"/>
          <w:szCs w:val="32"/>
        </w:rPr>
      </w:pPr>
      <w:r>
        <w:rPr>
          <w:rFonts w:eastAsia="仿宋"/>
          <w:sz w:val="32"/>
          <w:szCs w:val="32"/>
        </w:rPr>
        <w:t>出让年限为</w:t>
      </w:r>
      <w:r>
        <w:rPr>
          <w:rFonts w:eastAsia="仿宋"/>
          <w:sz w:val="32"/>
          <w:szCs w:val="32"/>
          <w:u w:val="single"/>
        </w:rPr>
        <w:t xml:space="preserve"> </w:t>
      </w:r>
      <w:r>
        <w:rPr>
          <w:rFonts w:hint="eastAsia" w:eastAsia="仿宋"/>
          <w:sz w:val="32"/>
          <w:szCs w:val="32"/>
          <w:u w:val="single"/>
          <w:lang w:val="en-US" w:eastAsia="zh-CN"/>
        </w:rPr>
        <w:t>30</w:t>
      </w:r>
      <w:r>
        <w:rPr>
          <w:rFonts w:eastAsia="仿宋"/>
          <w:sz w:val="32"/>
          <w:szCs w:val="32"/>
          <w:u w:val="single"/>
        </w:rPr>
        <w:t xml:space="preserve"> </w:t>
      </w:r>
      <w:r>
        <w:rPr>
          <w:rFonts w:eastAsia="仿宋"/>
          <w:sz w:val="32"/>
          <w:szCs w:val="32"/>
        </w:rPr>
        <w:t>年（不含基建期），自甲方首次批准乙方矿产资源开采登记之日算起。</w:t>
      </w:r>
    </w:p>
    <w:p>
      <w:pPr>
        <w:adjustRightInd w:val="0"/>
        <w:ind w:firstLine="640" w:firstLineChars="200"/>
        <w:rPr>
          <w:rFonts w:eastAsia="仿宋"/>
          <w:sz w:val="32"/>
          <w:szCs w:val="32"/>
        </w:rPr>
      </w:pPr>
      <w:r>
        <w:rPr>
          <w:rFonts w:eastAsia="黑体"/>
          <w:sz w:val="32"/>
          <w:szCs w:val="32"/>
        </w:rPr>
        <w:t>第四条</w:t>
      </w:r>
      <w:r>
        <w:rPr>
          <w:rFonts w:eastAsia="仿宋"/>
          <w:sz w:val="32"/>
          <w:szCs w:val="32"/>
        </w:rPr>
        <w:t xml:space="preserve">  矿业权出让收益缴纳金额和缴纳时间</w:t>
      </w:r>
    </w:p>
    <w:p>
      <w:pPr>
        <w:adjustRightInd w:val="0"/>
        <w:ind w:firstLine="640" w:firstLineChars="200"/>
        <w:rPr>
          <w:rFonts w:eastAsia="仿宋"/>
          <w:sz w:val="32"/>
          <w:szCs w:val="32"/>
        </w:rPr>
      </w:pPr>
      <w:r>
        <w:rPr>
          <w:rFonts w:eastAsia="仿宋"/>
          <w:sz w:val="32"/>
          <w:szCs w:val="32"/>
        </w:rPr>
        <w:t>（一）矿业权出让收益为人民币：</w:t>
      </w:r>
      <w:r>
        <w:rPr>
          <w:rFonts w:eastAsia="仿宋"/>
          <w:sz w:val="32"/>
          <w:szCs w:val="32"/>
          <w:u w:val="single"/>
        </w:rPr>
        <w:t xml:space="preserve">            </w:t>
      </w:r>
      <w:r>
        <w:rPr>
          <w:rFonts w:eastAsia="仿宋"/>
          <w:sz w:val="32"/>
          <w:szCs w:val="32"/>
        </w:rPr>
        <w:t>元（大写：</w:t>
      </w:r>
      <w:r>
        <w:rPr>
          <w:rFonts w:eastAsia="仿宋"/>
          <w:sz w:val="32"/>
          <w:szCs w:val="32"/>
          <w:u w:val="single"/>
        </w:rPr>
        <w:t xml:space="preserve">          圆</w:t>
      </w:r>
      <w:r>
        <w:rPr>
          <w:rFonts w:eastAsia="仿宋"/>
          <w:sz w:val="32"/>
          <w:szCs w:val="32"/>
        </w:rPr>
        <w:t>）。</w:t>
      </w:r>
    </w:p>
    <w:p>
      <w:pPr>
        <w:adjustRightInd w:val="0"/>
        <w:ind w:firstLine="640" w:firstLineChars="200"/>
        <w:rPr>
          <w:rFonts w:eastAsia="仿宋"/>
          <w:sz w:val="32"/>
          <w:szCs w:val="32"/>
          <w:u w:val="single"/>
        </w:rPr>
      </w:pPr>
      <w:r>
        <w:rPr>
          <w:rFonts w:eastAsia="仿宋"/>
          <w:sz w:val="32"/>
          <w:szCs w:val="32"/>
        </w:rPr>
        <w:t>（二）矿业权出让收益</w:t>
      </w:r>
      <w:r>
        <w:rPr>
          <w:rFonts w:eastAsia="仿宋"/>
          <w:sz w:val="32"/>
          <w:szCs w:val="32"/>
          <w:u w:val="single"/>
        </w:rPr>
        <w:t>一次性缴纳/分期缴纳。</w:t>
      </w:r>
    </w:p>
    <w:p>
      <w:pPr>
        <w:adjustRightInd w:val="0"/>
        <w:ind w:firstLine="640" w:firstLineChars="200"/>
        <w:rPr>
          <w:rFonts w:eastAsia="仿宋"/>
          <w:sz w:val="32"/>
          <w:szCs w:val="32"/>
          <w:u w:val="none"/>
        </w:rPr>
      </w:pPr>
      <w:r>
        <w:rPr>
          <w:rFonts w:eastAsia="仿宋"/>
          <w:sz w:val="32"/>
          <w:szCs w:val="32"/>
          <w:u w:val="none"/>
        </w:rPr>
        <w:t>（一次性缴纳）乙方按矿业权出让收益缴款通知书规定的时间、地点进行缴纳。乙方支付的款项如以转账或现金方式缴付，以实际到达财政账户的日期为准。</w:t>
      </w:r>
    </w:p>
    <w:p>
      <w:pPr>
        <w:adjustRightInd w:val="0"/>
        <w:ind w:firstLine="640" w:firstLineChars="200"/>
        <w:rPr>
          <w:rFonts w:eastAsia="仿宋"/>
          <w:sz w:val="32"/>
          <w:szCs w:val="32"/>
          <w:u w:val="none"/>
        </w:rPr>
      </w:pPr>
      <w:r>
        <w:rPr>
          <w:rFonts w:eastAsia="仿宋"/>
          <w:sz w:val="32"/>
          <w:szCs w:val="32"/>
          <w:u w:val="none"/>
        </w:rPr>
        <w:t>（分期缴纳）首期缴纳出让收益为人民币：XXX元（大写：XXX圆），剩余部分分X期缴纳，乙方应当在自采矿许可证有效期起始之日起X个年度内，每年度缴纳人民币XXX元（大写：XXX圆）。乙方按矿业权出让收益缴款通知书规定的时间、地点进行缴纳。乙方支付的款项如以转账或现金方式缴付，以实际到达财政账户的日期为准。</w:t>
      </w:r>
    </w:p>
    <w:p>
      <w:pPr>
        <w:adjustRightInd w:val="0"/>
        <w:ind w:firstLine="640" w:firstLineChars="200"/>
        <w:rPr>
          <w:rFonts w:eastAsia="仿宋"/>
          <w:sz w:val="32"/>
          <w:szCs w:val="32"/>
        </w:rPr>
      </w:pPr>
      <w:r>
        <w:rPr>
          <w:rFonts w:eastAsia="黑体"/>
          <w:sz w:val="32"/>
          <w:szCs w:val="32"/>
        </w:rPr>
        <w:t>第五条</w:t>
      </w:r>
      <w:r>
        <w:rPr>
          <w:rFonts w:eastAsia="仿宋"/>
          <w:sz w:val="32"/>
          <w:szCs w:val="32"/>
        </w:rPr>
        <w:t xml:space="preserve">  甲方权利</w:t>
      </w:r>
    </w:p>
    <w:p>
      <w:pPr>
        <w:adjustRightInd w:val="0"/>
        <w:ind w:firstLine="640" w:firstLineChars="200"/>
        <w:rPr>
          <w:rFonts w:eastAsia="仿宋"/>
          <w:sz w:val="32"/>
          <w:szCs w:val="32"/>
        </w:rPr>
      </w:pPr>
      <w:r>
        <w:rPr>
          <w:rFonts w:eastAsia="仿宋"/>
          <w:sz w:val="32"/>
          <w:szCs w:val="32"/>
        </w:rPr>
        <w:t>（一）乙方未按时足额缴纳矿业权出让收益的，县级以上自然资源主管部门按照征收管理权限责令改正，从滞纳之日起每日加收千分之二的滞纳金（最多不超过本金），并将相关信息纳入矿业权人勘查开采信息公示系统。</w:t>
      </w:r>
    </w:p>
    <w:p>
      <w:pPr>
        <w:adjustRightInd w:val="0"/>
        <w:ind w:firstLine="640" w:firstLineChars="200"/>
        <w:rPr>
          <w:rFonts w:eastAsia="仿宋"/>
          <w:sz w:val="32"/>
          <w:szCs w:val="32"/>
        </w:rPr>
      </w:pPr>
      <w:r>
        <w:rPr>
          <w:rFonts w:eastAsia="仿宋"/>
          <w:sz w:val="32"/>
          <w:szCs w:val="32"/>
        </w:rPr>
        <w:t>（二）因开采许可所依据的客观情况发生重大变化，为了公共利益的需要，颁发采矿许可证的行政机关依法撤回采矿许可的，甲方有权解除本合同。</w:t>
      </w:r>
    </w:p>
    <w:p>
      <w:pPr>
        <w:adjustRightInd w:val="0"/>
        <w:ind w:firstLine="640" w:firstLineChars="200"/>
        <w:rPr>
          <w:rFonts w:eastAsia="仿宋"/>
          <w:sz w:val="32"/>
          <w:szCs w:val="32"/>
        </w:rPr>
      </w:pPr>
      <w:r>
        <w:rPr>
          <w:rFonts w:eastAsia="黑体"/>
          <w:sz w:val="32"/>
          <w:szCs w:val="32"/>
        </w:rPr>
        <w:t>第六条</w:t>
      </w:r>
      <w:r>
        <w:rPr>
          <w:rFonts w:eastAsia="仿宋"/>
          <w:sz w:val="32"/>
          <w:szCs w:val="32"/>
        </w:rPr>
        <w:t xml:space="preserve">  甲方义务</w:t>
      </w:r>
    </w:p>
    <w:p>
      <w:pPr>
        <w:adjustRightInd w:val="0"/>
        <w:ind w:firstLine="640" w:firstLineChars="200"/>
        <w:rPr>
          <w:rFonts w:eastAsia="仿宋"/>
          <w:sz w:val="32"/>
          <w:szCs w:val="32"/>
        </w:rPr>
      </w:pPr>
      <w:r>
        <w:rPr>
          <w:rFonts w:eastAsia="仿宋"/>
          <w:sz w:val="32"/>
          <w:szCs w:val="32"/>
        </w:rPr>
        <w:t>（一）自本合同签订之日起30日内，甲方应将出让合同告知</w:t>
      </w:r>
      <w:r>
        <w:rPr>
          <w:rFonts w:eastAsia="仿宋"/>
          <w:sz w:val="32"/>
          <w:szCs w:val="32"/>
          <w:u w:val="single"/>
        </w:rPr>
        <w:t xml:space="preserve">    </w:t>
      </w:r>
      <w:r>
        <w:rPr>
          <w:rFonts w:eastAsia="仿宋"/>
          <w:sz w:val="32"/>
          <w:szCs w:val="32"/>
        </w:rPr>
        <w:t>县（市、区）自然资源主管部门，由其开具缴款通知书，通知乙方缴款。</w:t>
      </w:r>
    </w:p>
    <w:p>
      <w:pPr>
        <w:adjustRightInd w:val="0"/>
        <w:ind w:firstLine="640" w:firstLineChars="200"/>
        <w:rPr>
          <w:rFonts w:eastAsia="仿宋"/>
          <w:sz w:val="32"/>
          <w:szCs w:val="32"/>
        </w:rPr>
      </w:pPr>
      <w:r>
        <w:rPr>
          <w:rFonts w:eastAsia="仿宋"/>
          <w:sz w:val="32"/>
          <w:szCs w:val="32"/>
        </w:rPr>
        <w:t>（二）对于乙方符合法定条件、标准的矿产资源开采登记申请，甲方应在法定时限内为乙方办理矿产资源开采登记手续。</w:t>
      </w:r>
    </w:p>
    <w:p>
      <w:pPr>
        <w:adjustRightInd w:val="0"/>
        <w:ind w:firstLine="640" w:firstLineChars="200"/>
        <w:rPr>
          <w:rFonts w:eastAsia="仿宋"/>
          <w:sz w:val="32"/>
          <w:szCs w:val="32"/>
        </w:rPr>
      </w:pPr>
      <w:r>
        <w:rPr>
          <w:rFonts w:eastAsia="黑体"/>
          <w:sz w:val="32"/>
          <w:szCs w:val="32"/>
        </w:rPr>
        <w:t>第七条</w:t>
      </w:r>
      <w:r>
        <w:rPr>
          <w:rFonts w:eastAsia="仿宋"/>
          <w:sz w:val="32"/>
          <w:szCs w:val="32"/>
        </w:rPr>
        <w:t xml:space="preserve">  乙方权利</w:t>
      </w:r>
    </w:p>
    <w:p>
      <w:pPr>
        <w:adjustRightInd w:val="0"/>
        <w:ind w:firstLine="640" w:firstLineChars="200"/>
        <w:rPr>
          <w:rFonts w:eastAsia="仿宋"/>
          <w:sz w:val="32"/>
          <w:szCs w:val="32"/>
        </w:rPr>
      </w:pPr>
      <w:r>
        <w:rPr>
          <w:rFonts w:eastAsia="仿宋"/>
          <w:sz w:val="32"/>
          <w:szCs w:val="32"/>
        </w:rPr>
        <w:t>因国家政策调整、重大自然灾害等原因导致矿山关闭或矿业权退出的，采矿权出让收益按照采矿权范围内实际动用的资源储量进行核定，实行多退少补。</w:t>
      </w:r>
    </w:p>
    <w:p>
      <w:pPr>
        <w:adjustRightInd w:val="0"/>
        <w:ind w:firstLine="640" w:firstLineChars="200"/>
        <w:rPr>
          <w:rFonts w:eastAsia="仿宋"/>
          <w:sz w:val="32"/>
          <w:szCs w:val="32"/>
        </w:rPr>
      </w:pPr>
      <w:r>
        <w:rPr>
          <w:rFonts w:eastAsia="黑体"/>
          <w:sz w:val="32"/>
          <w:szCs w:val="32"/>
        </w:rPr>
        <w:t>第八条</w:t>
      </w:r>
      <w:r>
        <w:rPr>
          <w:rFonts w:eastAsia="仿宋"/>
          <w:sz w:val="32"/>
          <w:szCs w:val="32"/>
        </w:rPr>
        <w:t xml:space="preserve">  乙方义务</w:t>
      </w:r>
    </w:p>
    <w:p>
      <w:pPr>
        <w:adjustRightInd w:val="0"/>
        <w:ind w:firstLine="640" w:firstLineChars="200"/>
        <w:rPr>
          <w:rFonts w:eastAsia="仿宋"/>
          <w:sz w:val="32"/>
          <w:szCs w:val="32"/>
        </w:rPr>
      </w:pPr>
      <w:r>
        <w:rPr>
          <w:rFonts w:eastAsia="仿宋"/>
          <w:sz w:val="32"/>
          <w:szCs w:val="32"/>
        </w:rPr>
        <w:t>（一）乙方应按本合同约定的时间和金额按时足额缴纳矿业权出让收益。</w:t>
      </w:r>
    </w:p>
    <w:p>
      <w:pPr>
        <w:adjustRightInd w:val="0"/>
        <w:ind w:firstLine="640" w:firstLineChars="200"/>
        <w:rPr>
          <w:rFonts w:eastAsia="仿宋"/>
          <w:sz w:val="32"/>
          <w:szCs w:val="32"/>
        </w:rPr>
      </w:pPr>
      <w:r>
        <w:rPr>
          <w:rFonts w:eastAsia="仿宋"/>
          <w:sz w:val="32"/>
          <w:szCs w:val="32"/>
        </w:rPr>
        <w:t>（二）在未取得采矿许可证前或者采矿许可证超出有效期限的，乙方不得在出让范围内开采矿产资源。</w:t>
      </w:r>
    </w:p>
    <w:p>
      <w:pPr>
        <w:adjustRightInd w:val="0"/>
        <w:ind w:firstLine="640" w:firstLineChars="200"/>
        <w:rPr>
          <w:rFonts w:eastAsia="仿宋"/>
          <w:sz w:val="32"/>
          <w:szCs w:val="32"/>
        </w:rPr>
      </w:pPr>
      <w:r>
        <w:rPr>
          <w:rFonts w:eastAsia="仿宋"/>
          <w:sz w:val="32"/>
          <w:szCs w:val="32"/>
        </w:rPr>
        <w:t>（三）乙方须建设远程在线监测设施，纳入科技管矿系统，对水位、水质等指标进行动态监测；对尾水进行处里，经有关部门检测符合国家有关规定后方可排放。</w:t>
      </w:r>
    </w:p>
    <w:p>
      <w:pPr>
        <w:adjustRightInd w:val="0"/>
        <w:ind w:firstLine="640" w:firstLineChars="200"/>
        <w:rPr>
          <w:rFonts w:eastAsia="仿宋"/>
          <w:sz w:val="32"/>
          <w:szCs w:val="32"/>
        </w:rPr>
      </w:pPr>
      <w:r>
        <w:rPr>
          <w:rFonts w:eastAsia="仿宋"/>
          <w:sz w:val="32"/>
          <w:szCs w:val="32"/>
        </w:rPr>
        <w:t>（四）乙方在持有采矿许可证期间，应严格遵守矿产资源法律法规、相关矿业权管理政策，接受各级自然资源管理部门的监督，依法保护生态环境，有效保护、合理开采、综合利用矿产资源，开展矿山地质环境治理和土地复垦，依法履行相关义务。</w:t>
      </w:r>
    </w:p>
    <w:p>
      <w:pPr>
        <w:adjustRightInd w:val="0"/>
        <w:ind w:firstLine="640" w:firstLineChars="200"/>
        <w:rPr>
          <w:rFonts w:eastAsia="仿宋"/>
          <w:sz w:val="32"/>
          <w:szCs w:val="32"/>
        </w:rPr>
      </w:pPr>
      <w:r>
        <w:rPr>
          <w:rFonts w:eastAsia="仿宋"/>
          <w:sz w:val="32"/>
          <w:szCs w:val="32"/>
        </w:rPr>
        <w:t>（五）乙方应当按照国家和省有关规定开展绿色矿山建设，依据绿色矿山标准要求进行矿山规划、设计、建设和运营管理，确保在投产之前使矿山环境面貌、开发利用方式、资源节约集约利用、现代化矿山建设、矿地和谐和企业文化形象等各方面达到绿色矿山建设标准。</w:t>
      </w:r>
    </w:p>
    <w:p>
      <w:pPr>
        <w:adjustRightInd w:val="0"/>
        <w:ind w:firstLine="640" w:firstLineChars="200"/>
        <w:rPr>
          <w:rFonts w:eastAsia="仿宋"/>
          <w:sz w:val="32"/>
          <w:szCs w:val="32"/>
        </w:rPr>
      </w:pPr>
      <w:r>
        <w:rPr>
          <w:rFonts w:eastAsia="黑体"/>
          <w:sz w:val="32"/>
          <w:szCs w:val="32"/>
        </w:rPr>
        <w:t>第九条</w:t>
      </w:r>
      <w:r>
        <w:rPr>
          <w:rFonts w:eastAsia="仿宋"/>
          <w:sz w:val="32"/>
          <w:szCs w:val="32"/>
        </w:rPr>
        <w:t xml:space="preserve">  违约责任</w:t>
      </w:r>
    </w:p>
    <w:p>
      <w:pPr>
        <w:adjustRightInd w:val="0"/>
        <w:ind w:firstLine="640" w:firstLineChars="200"/>
        <w:rPr>
          <w:rFonts w:eastAsia="仿宋"/>
          <w:sz w:val="32"/>
          <w:szCs w:val="32"/>
        </w:rPr>
      </w:pPr>
      <w:r>
        <w:rPr>
          <w:rFonts w:eastAsia="仿宋"/>
          <w:sz w:val="32"/>
          <w:szCs w:val="32"/>
        </w:rPr>
        <w:t>（一）甲方违反本合同约定，造成乙方合法权益损害的，乙方可依据《中华人民共和国行政诉讼法》向甲方所在地的人民法院提起行政诉讼。</w:t>
      </w:r>
    </w:p>
    <w:p>
      <w:pPr>
        <w:adjustRightInd w:val="0"/>
        <w:ind w:firstLine="640" w:firstLineChars="200"/>
        <w:rPr>
          <w:rFonts w:eastAsia="仿宋"/>
          <w:sz w:val="32"/>
          <w:szCs w:val="32"/>
        </w:rPr>
      </w:pPr>
      <w:r>
        <w:rPr>
          <w:rFonts w:eastAsia="仿宋"/>
          <w:sz w:val="32"/>
          <w:szCs w:val="32"/>
        </w:rPr>
        <w:t>（二）乙方违反相关规定产生的违法违规开采行为，由相关主管部门依法依规进行处理处罚，具体内容不在合同中约定。</w:t>
      </w:r>
    </w:p>
    <w:p>
      <w:pPr>
        <w:adjustRightInd w:val="0"/>
        <w:ind w:firstLine="640" w:firstLineChars="200"/>
        <w:rPr>
          <w:rFonts w:eastAsia="仿宋"/>
          <w:sz w:val="32"/>
          <w:szCs w:val="32"/>
        </w:rPr>
      </w:pPr>
      <w:r>
        <w:rPr>
          <w:rFonts w:eastAsia="黑体"/>
          <w:sz w:val="32"/>
          <w:szCs w:val="32"/>
        </w:rPr>
        <w:t>第十条</w:t>
      </w:r>
      <w:r>
        <w:rPr>
          <w:rFonts w:eastAsia="仿宋"/>
          <w:sz w:val="32"/>
          <w:szCs w:val="32"/>
        </w:rPr>
        <w:t xml:space="preserve">  其他约定</w:t>
      </w:r>
    </w:p>
    <w:p>
      <w:pPr>
        <w:adjustRightInd w:val="0"/>
        <w:ind w:firstLine="640" w:firstLineChars="200"/>
        <w:rPr>
          <w:rFonts w:eastAsia="仿宋"/>
          <w:sz w:val="32"/>
          <w:szCs w:val="32"/>
        </w:rPr>
      </w:pPr>
      <w:r>
        <w:rPr>
          <w:rFonts w:eastAsia="仿宋"/>
          <w:sz w:val="32"/>
          <w:szCs w:val="32"/>
        </w:rPr>
        <w:t>（一）乙方因违反法律法规被吊销、注销采矿许可证的，或者未在有效期届满前按规定申请延续，导致采矿许可证自行废止的，乙方已缴纳的矿业权出让收益不予退还。</w:t>
      </w:r>
    </w:p>
    <w:p>
      <w:pPr>
        <w:adjustRightInd w:val="0"/>
        <w:ind w:firstLine="640" w:firstLineChars="200"/>
        <w:rPr>
          <w:rFonts w:eastAsia="仿宋"/>
          <w:sz w:val="32"/>
          <w:szCs w:val="32"/>
        </w:rPr>
      </w:pPr>
      <w:r>
        <w:rPr>
          <w:rFonts w:eastAsia="仿宋"/>
          <w:sz w:val="32"/>
          <w:szCs w:val="32"/>
        </w:rPr>
        <w:t>（二）合同双方因不可抗力不能按时履行合同，应于不可抗力结束后10个工作日（节假日顺延）内，将有关情况向另一方说明，并提交全部不能履行或部分不能履行合同或延期履行合同的书面说明材料。</w:t>
      </w:r>
    </w:p>
    <w:p>
      <w:pPr>
        <w:adjustRightInd w:val="0"/>
        <w:ind w:firstLine="640" w:firstLineChars="200"/>
        <w:rPr>
          <w:rFonts w:eastAsia="仿宋"/>
          <w:sz w:val="32"/>
          <w:szCs w:val="32"/>
        </w:rPr>
      </w:pPr>
      <w:r>
        <w:rPr>
          <w:rFonts w:eastAsia="黑体"/>
          <w:sz w:val="32"/>
          <w:szCs w:val="32"/>
        </w:rPr>
        <w:t>第十一条</w:t>
      </w:r>
      <w:r>
        <w:rPr>
          <w:rFonts w:eastAsia="仿宋"/>
          <w:sz w:val="32"/>
          <w:szCs w:val="32"/>
        </w:rPr>
        <w:t xml:space="preserve">  本合同未尽事宜，按照相关法律法规的规定执行。法律法规没有规定的，双方经协商一致后，可另行签订补充协议。补充协议与本合同具有同等法律效力。</w:t>
      </w:r>
    </w:p>
    <w:p>
      <w:pPr>
        <w:adjustRightInd w:val="0"/>
        <w:ind w:firstLine="640" w:firstLineChars="200"/>
        <w:rPr>
          <w:rFonts w:eastAsia="仿宋"/>
          <w:sz w:val="32"/>
          <w:szCs w:val="32"/>
        </w:rPr>
      </w:pPr>
      <w:r>
        <w:rPr>
          <w:rFonts w:eastAsia="仿宋"/>
          <w:sz w:val="32"/>
          <w:szCs w:val="32"/>
        </w:rPr>
        <w:t>不能达成补充协议的，甲方有权依法依规处理，乙方可向人民法院提起行政诉讼。</w:t>
      </w:r>
    </w:p>
    <w:p>
      <w:pPr>
        <w:spacing w:line="570" w:lineRule="exact"/>
        <w:ind w:firstLine="640" w:firstLineChars="200"/>
        <w:rPr>
          <w:rFonts w:eastAsia="仿宋"/>
          <w:sz w:val="32"/>
          <w:szCs w:val="32"/>
        </w:rPr>
      </w:pPr>
      <w:r>
        <w:rPr>
          <w:rFonts w:eastAsia="黑体"/>
          <w:sz w:val="32"/>
          <w:szCs w:val="32"/>
        </w:rPr>
        <w:t>第十二条</w:t>
      </w:r>
      <w:r>
        <w:rPr>
          <w:rFonts w:eastAsia="仿宋"/>
          <w:sz w:val="32"/>
          <w:szCs w:val="32"/>
        </w:rPr>
        <w:t xml:space="preserve">  本合同一式</w:t>
      </w:r>
      <w:r>
        <w:rPr>
          <w:rFonts w:hint="eastAsia" w:eastAsia="仿宋"/>
          <w:sz w:val="32"/>
          <w:szCs w:val="32"/>
          <w:lang w:val="en-US" w:eastAsia="zh-CN"/>
        </w:rPr>
        <w:t>四</w:t>
      </w:r>
      <w:r>
        <w:rPr>
          <w:rFonts w:eastAsia="仿宋"/>
          <w:sz w:val="32"/>
          <w:szCs w:val="32"/>
        </w:rPr>
        <w:t>份，甲、乙双方各执</w:t>
      </w:r>
      <w:r>
        <w:rPr>
          <w:rFonts w:hint="eastAsia" w:eastAsia="仿宋"/>
          <w:sz w:val="32"/>
          <w:szCs w:val="32"/>
          <w:lang w:val="en-US" w:eastAsia="zh-CN"/>
        </w:rPr>
        <w:t>二</w:t>
      </w:r>
      <w:r>
        <w:rPr>
          <w:rFonts w:eastAsia="仿宋"/>
          <w:sz w:val="32"/>
          <w:szCs w:val="32"/>
        </w:rPr>
        <w:t>份</w:t>
      </w:r>
      <w:r>
        <w:rPr>
          <w:rFonts w:hint="eastAsia" w:eastAsia="仿宋"/>
          <w:sz w:val="32"/>
          <w:szCs w:val="32"/>
          <w:lang w:eastAsia="zh-CN"/>
        </w:rPr>
        <w:t>；</w:t>
      </w:r>
      <w:r>
        <w:rPr>
          <w:rFonts w:eastAsia="仿宋"/>
          <w:sz w:val="32"/>
          <w:szCs w:val="32"/>
        </w:rPr>
        <w:t>本合同经双方签字之日起生效。</w:t>
      </w:r>
    </w:p>
    <w:p>
      <w:pPr>
        <w:spacing w:line="570" w:lineRule="exact"/>
        <w:ind w:firstLine="640" w:firstLineChars="200"/>
        <w:rPr>
          <w:rFonts w:eastAsia="仿宋"/>
          <w:sz w:val="32"/>
          <w:szCs w:val="32"/>
        </w:rPr>
      </w:pPr>
      <w:r>
        <w:rPr>
          <w:rFonts w:eastAsia="仿宋"/>
          <w:sz w:val="32"/>
          <w:szCs w:val="32"/>
        </w:rPr>
        <w:t xml:space="preserve"> </w:t>
      </w:r>
    </w:p>
    <w:p>
      <w:pPr>
        <w:spacing w:line="570" w:lineRule="exact"/>
        <w:ind w:firstLine="640" w:firstLineChars="200"/>
        <w:rPr>
          <w:rFonts w:eastAsia="仿宋"/>
          <w:sz w:val="32"/>
          <w:szCs w:val="32"/>
        </w:rPr>
      </w:pPr>
    </w:p>
    <w:p>
      <w:pPr>
        <w:spacing w:line="570" w:lineRule="exact"/>
        <w:rPr>
          <w:rFonts w:eastAsia="仿宋"/>
          <w:sz w:val="32"/>
          <w:szCs w:val="32"/>
        </w:rPr>
      </w:pPr>
      <w:r>
        <w:rPr>
          <w:rFonts w:eastAsia="仿宋"/>
          <w:sz w:val="32"/>
          <w:szCs w:val="32"/>
        </w:rPr>
        <w:t>甲方（出让人）：（章）         乙方（受让人）：（章）</w:t>
      </w:r>
    </w:p>
    <w:p>
      <w:pPr>
        <w:spacing w:line="570" w:lineRule="exact"/>
        <w:rPr>
          <w:rFonts w:eastAsia="仿宋"/>
          <w:sz w:val="32"/>
          <w:szCs w:val="32"/>
        </w:rPr>
      </w:pPr>
    </w:p>
    <w:p>
      <w:pPr>
        <w:spacing w:line="570" w:lineRule="exact"/>
        <w:rPr>
          <w:rFonts w:eastAsia="仿宋"/>
          <w:sz w:val="32"/>
          <w:szCs w:val="32"/>
        </w:rPr>
      </w:pPr>
      <w:r>
        <w:rPr>
          <w:rFonts w:eastAsia="仿宋"/>
          <w:sz w:val="32"/>
          <w:szCs w:val="32"/>
        </w:rPr>
        <w:t xml:space="preserve">法定代表人：                 </w:t>
      </w:r>
      <w:r>
        <w:rPr>
          <w:rFonts w:hint="eastAsia" w:eastAsia="仿宋"/>
          <w:sz w:val="32"/>
          <w:szCs w:val="32"/>
          <w:lang w:val="en-US" w:eastAsia="zh-CN"/>
        </w:rPr>
        <w:t xml:space="preserve">  </w:t>
      </w:r>
      <w:r>
        <w:rPr>
          <w:rFonts w:eastAsia="仿宋"/>
          <w:sz w:val="32"/>
          <w:szCs w:val="32"/>
        </w:rPr>
        <w:t xml:space="preserve">法定代表人： </w:t>
      </w:r>
    </w:p>
    <w:p>
      <w:pPr>
        <w:spacing w:line="570" w:lineRule="exact"/>
        <w:rPr>
          <w:rFonts w:eastAsia="仿宋"/>
          <w:sz w:val="32"/>
          <w:szCs w:val="32"/>
        </w:rPr>
      </w:pPr>
      <w:r>
        <w:rPr>
          <w:rFonts w:eastAsia="仿宋"/>
          <w:sz w:val="32"/>
          <w:szCs w:val="32"/>
        </w:rPr>
        <w:t xml:space="preserve">（或委托代理人）             </w:t>
      </w:r>
      <w:r>
        <w:rPr>
          <w:rFonts w:hint="eastAsia" w:eastAsia="仿宋"/>
          <w:sz w:val="32"/>
          <w:szCs w:val="32"/>
          <w:lang w:val="en-US" w:eastAsia="zh-CN"/>
        </w:rPr>
        <w:t xml:space="preserve"> </w:t>
      </w:r>
      <w:r>
        <w:rPr>
          <w:rFonts w:eastAsia="仿宋"/>
          <w:sz w:val="32"/>
          <w:szCs w:val="32"/>
        </w:rPr>
        <w:t>（或委托代理人）</w:t>
      </w:r>
    </w:p>
    <w:p>
      <w:pPr>
        <w:spacing w:line="570" w:lineRule="exact"/>
        <w:rPr>
          <w:rFonts w:eastAsia="仿宋"/>
          <w:sz w:val="32"/>
          <w:szCs w:val="32"/>
        </w:rPr>
      </w:pPr>
      <w:r>
        <w:rPr>
          <w:rFonts w:eastAsia="仿宋"/>
          <w:sz w:val="32"/>
          <w:szCs w:val="32"/>
        </w:rPr>
        <w:t>电话：</w:t>
      </w:r>
      <w:r>
        <w:rPr>
          <w:rFonts w:hint="eastAsia" w:eastAsia="仿宋"/>
          <w:sz w:val="32"/>
          <w:szCs w:val="32"/>
          <w:lang w:val="en-US" w:eastAsia="zh-CN"/>
        </w:rPr>
        <w:t xml:space="preserve"> </w:t>
      </w:r>
      <w:r>
        <w:rPr>
          <w:rFonts w:eastAsia="仿宋"/>
          <w:sz w:val="32"/>
          <w:szCs w:val="32"/>
        </w:rPr>
        <w:t xml:space="preserve"> </w:t>
      </w:r>
      <w:r>
        <w:rPr>
          <w:rFonts w:hint="eastAsia" w:eastAsia="仿宋"/>
          <w:sz w:val="32"/>
          <w:szCs w:val="32"/>
          <w:lang w:val="en-US" w:eastAsia="zh-CN"/>
        </w:rPr>
        <w:t xml:space="preserve">            </w:t>
      </w:r>
      <w:r>
        <w:rPr>
          <w:rFonts w:eastAsia="仿宋"/>
          <w:sz w:val="32"/>
          <w:szCs w:val="32"/>
        </w:rPr>
        <w:t xml:space="preserve">    </w:t>
      </w:r>
      <w:r>
        <w:rPr>
          <w:rFonts w:hint="eastAsia" w:eastAsia="仿宋"/>
          <w:sz w:val="32"/>
          <w:szCs w:val="32"/>
          <w:lang w:val="en-US" w:eastAsia="zh-CN"/>
        </w:rPr>
        <w:t xml:space="preserve"> </w:t>
      </w:r>
      <w:r>
        <w:rPr>
          <w:rFonts w:eastAsia="仿宋"/>
          <w:sz w:val="32"/>
          <w:szCs w:val="32"/>
        </w:rPr>
        <w:t xml:space="preserve"> </w:t>
      </w:r>
      <w:r>
        <w:rPr>
          <w:rFonts w:hint="eastAsia" w:eastAsia="仿宋"/>
          <w:sz w:val="32"/>
          <w:szCs w:val="32"/>
          <w:lang w:val="en-US" w:eastAsia="zh-CN"/>
        </w:rPr>
        <w:t xml:space="preserve">    </w:t>
      </w:r>
      <w:r>
        <w:rPr>
          <w:rFonts w:eastAsia="仿宋"/>
          <w:sz w:val="32"/>
          <w:szCs w:val="32"/>
        </w:rPr>
        <w:t xml:space="preserve"> 电话： </w:t>
      </w:r>
    </w:p>
    <w:p>
      <w:pPr>
        <w:spacing w:line="570" w:lineRule="exact"/>
        <w:rPr>
          <w:rFonts w:eastAsia="仿宋"/>
          <w:sz w:val="32"/>
          <w:szCs w:val="32"/>
        </w:rPr>
      </w:pPr>
      <w:r>
        <w:rPr>
          <w:rFonts w:eastAsia="仿宋"/>
          <w:sz w:val="32"/>
          <w:szCs w:val="32"/>
        </w:rPr>
        <w:t>传真：</w:t>
      </w:r>
      <w:r>
        <w:rPr>
          <w:rFonts w:hint="eastAsia" w:eastAsia="仿宋"/>
          <w:sz w:val="32"/>
          <w:szCs w:val="32"/>
          <w:lang w:val="en-US" w:eastAsia="zh-CN"/>
        </w:rPr>
        <w:t xml:space="preserve">  </w:t>
      </w:r>
      <w:r>
        <w:rPr>
          <w:rFonts w:eastAsia="仿宋"/>
          <w:sz w:val="32"/>
          <w:szCs w:val="32"/>
        </w:rPr>
        <w:t xml:space="preserve">         </w:t>
      </w:r>
      <w:r>
        <w:rPr>
          <w:rFonts w:hint="eastAsia" w:eastAsia="仿宋"/>
          <w:sz w:val="32"/>
          <w:szCs w:val="32"/>
          <w:lang w:val="en-US" w:eastAsia="zh-CN"/>
        </w:rPr>
        <w:t xml:space="preserve">            </w:t>
      </w:r>
      <w:r>
        <w:rPr>
          <w:rFonts w:eastAsia="仿宋"/>
          <w:sz w:val="32"/>
          <w:szCs w:val="32"/>
        </w:rPr>
        <w:t xml:space="preserve"> </w:t>
      </w:r>
      <w:r>
        <w:rPr>
          <w:rFonts w:hint="eastAsia" w:eastAsia="仿宋"/>
          <w:sz w:val="32"/>
          <w:szCs w:val="32"/>
          <w:lang w:val="en-US" w:eastAsia="zh-CN"/>
        </w:rPr>
        <w:t xml:space="preserve"> </w:t>
      </w:r>
      <w:r>
        <w:rPr>
          <w:rFonts w:eastAsia="仿宋"/>
          <w:sz w:val="32"/>
          <w:szCs w:val="32"/>
        </w:rPr>
        <w:t xml:space="preserve">传真： </w:t>
      </w:r>
    </w:p>
    <w:p>
      <w:pPr>
        <w:spacing w:line="570" w:lineRule="exact"/>
        <w:rPr>
          <w:rFonts w:eastAsia="仿宋"/>
          <w:sz w:val="32"/>
          <w:szCs w:val="32"/>
        </w:rPr>
      </w:pPr>
    </w:p>
    <w:p>
      <w:pPr>
        <w:spacing w:line="570" w:lineRule="exact"/>
        <w:rPr>
          <w:rFonts w:eastAsia="仿宋"/>
          <w:sz w:val="32"/>
          <w:szCs w:val="32"/>
        </w:rPr>
      </w:pPr>
    </w:p>
    <w:p>
      <w:pPr>
        <w:spacing w:line="570" w:lineRule="exact"/>
        <w:ind w:firstLine="2560" w:firstLineChars="800"/>
        <w:rPr>
          <w:rFonts w:eastAsia="仿宋"/>
          <w:sz w:val="10"/>
          <w:szCs w:val="10"/>
        </w:rPr>
      </w:pPr>
      <w:r>
        <w:rPr>
          <w:rFonts w:eastAsia="仿宋"/>
          <w:sz w:val="32"/>
          <w:szCs w:val="32"/>
        </w:rPr>
        <w:t xml:space="preserve">签订日期：  </w:t>
      </w:r>
      <w:r>
        <w:rPr>
          <w:rFonts w:eastAsia="仿宋"/>
          <w:sz w:val="32"/>
          <w:szCs w:val="32"/>
          <w:u w:val="single"/>
        </w:rPr>
        <w:t xml:space="preserve">        </w:t>
      </w:r>
      <w:r>
        <w:rPr>
          <w:rFonts w:eastAsia="仿宋"/>
          <w:sz w:val="32"/>
          <w:szCs w:val="32"/>
        </w:rPr>
        <w:t>年</w:t>
      </w:r>
      <w:r>
        <w:rPr>
          <w:rFonts w:eastAsia="仿宋"/>
          <w:sz w:val="32"/>
          <w:szCs w:val="32"/>
          <w:u w:val="single"/>
        </w:rPr>
        <w:t xml:space="preserve">    </w:t>
      </w:r>
      <w:r>
        <w:rPr>
          <w:rFonts w:eastAsia="仿宋"/>
          <w:sz w:val="32"/>
          <w:szCs w:val="32"/>
        </w:rPr>
        <w:t>月</w:t>
      </w:r>
      <w:r>
        <w:rPr>
          <w:rFonts w:eastAsia="仿宋"/>
          <w:sz w:val="32"/>
          <w:szCs w:val="32"/>
          <w:u w:val="single"/>
        </w:rPr>
        <w:t xml:space="preserve">    </w:t>
      </w:r>
      <w:r>
        <w:rPr>
          <w:rFonts w:eastAsia="仿宋"/>
          <w:sz w:val="32"/>
          <w:szCs w:val="32"/>
        </w:rPr>
        <w:t>日</w:t>
      </w:r>
    </w:p>
    <w:p>
      <w:pPr>
        <w:spacing w:line="600" w:lineRule="exact"/>
        <w:rPr>
          <w:rFonts w:eastAsia="仿宋"/>
          <w:sz w:val="32"/>
          <w:szCs w:val="32"/>
        </w:rPr>
      </w:pPr>
    </w:p>
    <w:p>
      <w:pPr>
        <w:jc w:val="center"/>
        <w:rPr>
          <w:rFonts w:ascii="仿宋" w:hAnsi="仿宋" w:eastAsia="仿宋"/>
          <w:sz w:val="32"/>
          <w:szCs w:val="32"/>
        </w:rPr>
      </w:pP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CD6174-C5EF-49C7-B6E8-6A4B2B87943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AD5E65A9-A897-4828-8F00-38236149F8D0}"/>
  </w:font>
  <w:font w:name="仿宋_GB2312">
    <w:altName w:val="仿宋"/>
    <w:panose1 w:val="02010609030101010101"/>
    <w:charset w:val="86"/>
    <w:family w:val="modern"/>
    <w:pitch w:val="default"/>
    <w:sig w:usb0="00000000" w:usb1="00000000" w:usb2="00000000" w:usb3="00000000" w:csb0="00040000" w:csb1="00000000"/>
    <w:embedRegular r:id="rId3" w:fontKey="{EC65BE56-A2D3-4EF9-90C8-739148F4F93B}"/>
  </w:font>
  <w:font w:name="楷体">
    <w:panose1 w:val="02010609060101010101"/>
    <w:charset w:val="86"/>
    <w:family w:val="auto"/>
    <w:pitch w:val="default"/>
    <w:sig w:usb0="800002BF" w:usb1="38CF7CFA" w:usb2="00000016" w:usb3="00000000" w:csb0="00040001" w:csb1="00000000"/>
    <w:embedRegular r:id="rId4" w:fontKey="{36FE56EF-50E0-4951-8E3F-F6FDCCC3BCDC}"/>
  </w:font>
  <w:font w:name="文鼎CS大宋">
    <w:altName w:val="宋体"/>
    <w:panose1 w:val="00000000000000000000"/>
    <w:charset w:val="86"/>
    <w:family w:val="modern"/>
    <w:pitch w:val="default"/>
    <w:sig w:usb0="00000000" w:usb1="00000000" w:usb2="00000010" w:usb3="00000000" w:csb0="00040000" w:csb1="00000000"/>
    <w:embedRegular r:id="rId5" w:fontKey="{9C89CD8A-6746-4858-8014-8E157C03E3F2}"/>
  </w:font>
  <w:font w:name="方正公文小标宋">
    <w:panose1 w:val="02000500000000000000"/>
    <w:charset w:val="86"/>
    <w:family w:val="auto"/>
    <w:pitch w:val="default"/>
    <w:sig w:usb0="A00002BF" w:usb1="38CF7CFA" w:usb2="00000016" w:usb3="00000000" w:csb0="00040001" w:csb1="00000000"/>
    <w:embedRegular r:id="rId6" w:fontKey="{6F6E96CB-A9DF-46C0-B521-933ABA9A08DE}"/>
  </w:font>
  <w:font w:name="华文中宋">
    <w:panose1 w:val="02010600040101010101"/>
    <w:charset w:val="86"/>
    <w:family w:val="auto"/>
    <w:pitch w:val="default"/>
    <w:sig w:usb0="00000287" w:usb1="080F0000" w:usb2="00000000" w:usb3="00000000" w:csb0="0004009F" w:csb1="DFD70000"/>
    <w:embedRegular r:id="rId7" w:fontKey="{830DAB17-A34D-45D0-B0F8-EECFEB63062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5655195"/>
      <w:docPartObj>
        <w:docPartGallery w:val="autotext"/>
      </w:docPartObj>
    </w:sdtPr>
    <w:sdtContent>
      <w:p>
        <w:pPr>
          <w:pStyle w:val="6"/>
          <w:jc w:val="center"/>
        </w:pPr>
        <w:r>
          <w:fldChar w:fldCharType="begin"/>
        </w:r>
        <w:r>
          <w:instrText xml:space="preserve">PAGE   \* MERGEFORMAT</w:instrText>
        </w:r>
        <w:r>
          <w:fldChar w:fldCharType="separate"/>
        </w:r>
        <w:r>
          <w:rPr>
            <w:lang w:val="zh-CN"/>
          </w:rPr>
          <w:t>9</w:t>
        </w:r>
        <w: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zZTg0ZmU3MGUxM2VkMzY5ZWRjMTgwZTdhOTcwMzUifQ=="/>
  </w:docVars>
  <w:rsids>
    <w:rsidRoot w:val="05831C5F"/>
    <w:rsid w:val="00056E46"/>
    <w:rsid w:val="00074F46"/>
    <w:rsid w:val="000A10AE"/>
    <w:rsid w:val="000B2D45"/>
    <w:rsid w:val="000F2FBA"/>
    <w:rsid w:val="001654DC"/>
    <w:rsid w:val="001671FF"/>
    <w:rsid w:val="001800E2"/>
    <w:rsid w:val="001838A9"/>
    <w:rsid w:val="0018424F"/>
    <w:rsid w:val="001A4F39"/>
    <w:rsid w:val="001B605C"/>
    <w:rsid w:val="001C04B7"/>
    <w:rsid w:val="001C26D6"/>
    <w:rsid w:val="001C273C"/>
    <w:rsid w:val="001C6BAB"/>
    <w:rsid w:val="001C6CA7"/>
    <w:rsid w:val="001C7B17"/>
    <w:rsid w:val="001D7949"/>
    <w:rsid w:val="001F2F93"/>
    <w:rsid w:val="00232A55"/>
    <w:rsid w:val="00240D40"/>
    <w:rsid w:val="00271008"/>
    <w:rsid w:val="00281BA8"/>
    <w:rsid w:val="002927CF"/>
    <w:rsid w:val="002A196A"/>
    <w:rsid w:val="002A1DEE"/>
    <w:rsid w:val="002B16DF"/>
    <w:rsid w:val="00326577"/>
    <w:rsid w:val="00343580"/>
    <w:rsid w:val="00374084"/>
    <w:rsid w:val="00374E11"/>
    <w:rsid w:val="00387F8B"/>
    <w:rsid w:val="00394EC4"/>
    <w:rsid w:val="0039546A"/>
    <w:rsid w:val="003B16EE"/>
    <w:rsid w:val="003F2760"/>
    <w:rsid w:val="00435D4A"/>
    <w:rsid w:val="00490CEA"/>
    <w:rsid w:val="00491B99"/>
    <w:rsid w:val="004B3FDD"/>
    <w:rsid w:val="004E1A57"/>
    <w:rsid w:val="004E646E"/>
    <w:rsid w:val="004F09D1"/>
    <w:rsid w:val="00500257"/>
    <w:rsid w:val="005228FD"/>
    <w:rsid w:val="00563B35"/>
    <w:rsid w:val="00570ACD"/>
    <w:rsid w:val="00583AA5"/>
    <w:rsid w:val="005A4FDE"/>
    <w:rsid w:val="005C6890"/>
    <w:rsid w:val="005E78F7"/>
    <w:rsid w:val="005F4E3A"/>
    <w:rsid w:val="00606686"/>
    <w:rsid w:val="00622A93"/>
    <w:rsid w:val="006303C6"/>
    <w:rsid w:val="0065218A"/>
    <w:rsid w:val="00664195"/>
    <w:rsid w:val="00675A36"/>
    <w:rsid w:val="006850F9"/>
    <w:rsid w:val="006D337B"/>
    <w:rsid w:val="00712857"/>
    <w:rsid w:val="00716535"/>
    <w:rsid w:val="00717482"/>
    <w:rsid w:val="00752D80"/>
    <w:rsid w:val="00761550"/>
    <w:rsid w:val="007641CF"/>
    <w:rsid w:val="00793F5C"/>
    <w:rsid w:val="007C4C67"/>
    <w:rsid w:val="007D7B08"/>
    <w:rsid w:val="007F20E0"/>
    <w:rsid w:val="007F5356"/>
    <w:rsid w:val="00815A72"/>
    <w:rsid w:val="008439B0"/>
    <w:rsid w:val="008602E3"/>
    <w:rsid w:val="00881BAD"/>
    <w:rsid w:val="008E57FC"/>
    <w:rsid w:val="00907B75"/>
    <w:rsid w:val="009561F6"/>
    <w:rsid w:val="009613F0"/>
    <w:rsid w:val="00967F20"/>
    <w:rsid w:val="00995FBF"/>
    <w:rsid w:val="009C7CEC"/>
    <w:rsid w:val="009E6207"/>
    <w:rsid w:val="009F0E57"/>
    <w:rsid w:val="00A16617"/>
    <w:rsid w:val="00A24747"/>
    <w:rsid w:val="00A3780D"/>
    <w:rsid w:val="00A441F3"/>
    <w:rsid w:val="00A60EBB"/>
    <w:rsid w:val="00A734B7"/>
    <w:rsid w:val="00A778DD"/>
    <w:rsid w:val="00A93B55"/>
    <w:rsid w:val="00AA0EAB"/>
    <w:rsid w:val="00AA57B3"/>
    <w:rsid w:val="00AB0614"/>
    <w:rsid w:val="00AE7820"/>
    <w:rsid w:val="00AF1050"/>
    <w:rsid w:val="00AF3676"/>
    <w:rsid w:val="00B266DB"/>
    <w:rsid w:val="00B629E7"/>
    <w:rsid w:val="00BA4EA0"/>
    <w:rsid w:val="00BF2074"/>
    <w:rsid w:val="00C163F7"/>
    <w:rsid w:val="00C21F93"/>
    <w:rsid w:val="00C46218"/>
    <w:rsid w:val="00C710A5"/>
    <w:rsid w:val="00C727A1"/>
    <w:rsid w:val="00C742C0"/>
    <w:rsid w:val="00C801DE"/>
    <w:rsid w:val="00D1303E"/>
    <w:rsid w:val="00D150F6"/>
    <w:rsid w:val="00D72EAA"/>
    <w:rsid w:val="00D91B6D"/>
    <w:rsid w:val="00E13483"/>
    <w:rsid w:val="00E205EF"/>
    <w:rsid w:val="00E343BF"/>
    <w:rsid w:val="00E34E4A"/>
    <w:rsid w:val="00E51D2D"/>
    <w:rsid w:val="00E6077E"/>
    <w:rsid w:val="00E67EBB"/>
    <w:rsid w:val="00E7108E"/>
    <w:rsid w:val="00E77168"/>
    <w:rsid w:val="00EB7B6F"/>
    <w:rsid w:val="00F306EA"/>
    <w:rsid w:val="00F32DD4"/>
    <w:rsid w:val="00F36DA7"/>
    <w:rsid w:val="00F44676"/>
    <w:rsid w:val="00F709DA"/>
    <w:rsid w:val="00FC45E4"/>
    <w:rsid w:val="00FD2F1A"/>
    <w:rsid w:val="00FD7773"/>
    <w:rsid w:val="0156050F"/>
    <w:rsid w:val="01E635DE"/>
    <w:rsid w:val="02190366"/>
    <w:rsid w:val="023A042C"/>
    <w:rsid w:val="02A80359"/>
    <w:rsid w:val="04623ED7"/>
    <w:rsid w:val="04CF738F"/>
    <w:rsid w:val="05831C5F"/>
    <w:rsid w:val="05B321E3"/>
    <w:rsid w:val="07351304"/>
    <w:rsid w:val="07F04946"/>
    <w:rsid w:val="0844085D"/>
    <w:rsid w:val="085875FA"/>
    <w:rsid w:val="088A3BDE"/>
    <w:rsid w:val="093422F1"/>
    <w:rsid w:val="09CD635A"/>
    <w:rsid w:val="09D8073E"/>
    <w:rsid w:val="09F932DB"/>
    <w:rsid w:val="0AC01CA3"/>
    <w:rsid w:val="0B0B1394"/>
    <w:rsid w:val="0B30670C"/>
    <w:rsid w:val="0D504A76"/>
    <w:rsid w:val="134936F3"/>
    <w:rsid w:val="1429024A"/>
    <w:rsid w:val="14605EF6"/>
    <w:rsid w:val="15961CCD"/>
    <w:rsid w:val="15971E6E"/>
    <w:rsid w:val="15A40BCB"/>
    <w:rsid w:val="166338C0"/>
    <w:rsid w:val="16E61D84"/>
    <w:rsid w:val="17E422BB"/>
    <w:rsid w:val="186B50DF"/>
    <w:rsid w:val="188F7C9A"/>
    <w:rsid w:val="1AD85E2A"/>
    <w:rsid w:val="1B47022A"/>
    <w:rsid w:val="1C31602D"/>
    <w:rsid w:val="1C7D4F20"/>
    <w:rsid w:val="1E155C42"/>
    <w:rsid w:val="1F0D3D21"/>
    <w:rsid w:val="208364CA"/>
    <w:rsid w:val="208C31A9"/>
    <w:rsid w:val="20BD1403"/>
    <w:rsid w:val="20D314E9"/>
    <w:rsid w:val="20F85333"/>
    <w:rsid w:val="2352059F"/>
    <w:rsid w:val="24770540"/>
    <w:rsid w:val="25172A61"/>
    <w:rsid w:val="256E5B80"/>
    <w:rsid w:val="268E199B"/>
    <w:rsid w:val="277342C9"/>
    <w:rsid w:val="27B45B9F"/>
    <w:rsid w:val="284A28DC"/>
    <w:rsid w:val="284F17D4"/>
    <w:rsid w:val="2874161D"/>
    <w:rsid w:val="295901BE"/>
    <w:rsid w:val="29DC7A43"/>
    <w:rsid w:val="2A5A23F8"/>
    <w:rsid w:val="2AAC77E7"/>
    <w:rsid w:val="2B7E2478"/>
    <w:rsid w:val="2FC96EEF"/>
    <w:rsid w:val="305301E4"/>
    <w:rsid w:val="309543EB"/>
    <w:rsid w:val="31F7789E"/>
    <w:rsid w:val="33C83095"/>
    <w:rsid w:val="364D17E1"/>
    <w:rsid w:val="36E606DA"/>
    <w:rsid w:val="375F54CC"/>
    <w:rsid w:val="37BF45B0"/>
    <w:rsid w:val="37C81CCF"/>
    <w:rsid w:val="39F75DE3"/>
    <w:rsid w:val="3A0D393E"/>
    <w:rsid w:val="3C621C38"/>
    <w:rsid w:val="3F4706F0"/>
    <w:rsid w:val="407F231D"/>
    <w:rsid w:val="43CB2C7C"/>
    <w:rsid w:val="44AE6B0D"/>
    <w:rsid w:val="453E464B"/>
    <w:rsid w:val="457A743F"/>
    <w:rsid w:val="45985156"/>
    <w:rsid w:val="45BD71FF"/>
    <w:rsid w:val="45CA6EC8"/>
    <w:rsid w:val="46C73280"/>
    <w:rsid w:val="470F0318"/>
    <w:rsid w:val="477973A0"/>
    <w:rsid w:val="490E2575"/>
    <w:rsid w:val="4A4B2617"/>
    <w:rsid w:val="4A904C5C"/>
    <w:rsid w:val="4AED25C0"/>
    <w:rsid w:val="4BE1616D"/>
    <w:rsid w:val="4D55431C"/>
    <w:rsid w:val="4DAB69A6"/>
    <w:rsid w:val="4E9F0C14"/>
    <w:rsid w:val="4F0F33B8"/>
    <w:rsid w:val="50486449"/>
    <w:rsid w:val="508768BE"/>
    <w:rsid w:val="535B318A"/>
    <w:rsid w:val="54BE4070"/>
    <w:rsid w:val="55171EC5"/>
    <w:rsid w:val="55A3439D"/>
    <w:rsid w:val="57776B9B"/>
    <w:rsid w:val="58A24B4C"/>
    <w:rsid w:val="5A625CA5"/>
    <w:rsid w:val="5AAE4F81"/>
    <w:rsid w:val="5C3574DF"/>
    <w:rsid w:val="5F6E78CE"/>
    <w:rsid w:val="5FAD01A0"/>
    <w:rsid w:val="62BA73AA"/>
    <w:rsid w:val="62DA39E8"/>
    <w:rsid w:val="631F3378"/>
    <w:rsid w:val="632C4240"/>
    <w:rsid w:val="635A71C7"/>
    <w:rsid w:val="640C3B80"/>
    <w:rsid w:val="64C955CE"/>
    <w:rsid w:val="657E41D7"/>
    <w:rsid w:val="67162BC8"/>
    <w:rsid w:val="67CE671F"/>
    <w:rsid w:val="69064A40"/>
    <w:rsid w:val="69792A79"/>
    <w:rsid w:val="69C11384"/>
    <w:rsid w:val="6A3C5F75"/>
    <w:rsid w:val="6C1F7752"/>
    <w:rsid w:val="6C4437A3"/>
    <w:rsid w:val="6CFE6049"/>
    <w:rsid w:val="6E2F544E"/>
    <w:rsid w:val="70B076D0"/>
    <w:rsid w:val="71703AA1"/>
    <w:rsid w:val="71933653"/>
    <w:rsid w:val="71A010D2"/>
    <w:rsid w:val="734340D2"/>
    <w:rsid w:val="73D60A49"/>
    <w:rsid w:val="74C8449F"/>
    <w:rsid w:val="759B15AC"/>
    <w:rsid w:val="764C69E5"/>
    <w:rsid w:val="76EE2CF2"/>
    <w:rsid w:val="78010315"/>
    <w:rsid w:val="7824314A"/>
    <w:rsid w:val="78461728"/>
    <w:rsid w:val="787B5D7A"/>
    <w:rsid w:val="7B781B89"/>
    <w:rsid w:val="7CF9267C"/>
    <w:rsid w:val="7D250BB4"/>
    <w:rsid w:val="7E264105"/>
    <w:rsid w:val="7F3A2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annotation text"/>
    <w:basedOn w:val="1"/>
    <w:link w:val="15"/>
    <w:qFormat/>
    <w:uiPriority w:val="99"/>
    <w:pPr>
      <w:jc w:val="left"/>
    </w:pPr>
    <w:rPr>
      <w:rFonts w:ascii="Calibri" w:hAnsi="Calibri"/>
    </w:rPr>
  </w:style>
  <w:style w:type="paragraph" w:styleId="5">
    <w:name w:val="Balloon Text"/>
    <w:basedOn w:val="1"/>
    <w:link w:val="16"/>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annotation subject"/>
    <w:basedOn w:val="4"/>
    <w:next w:val="4"/>
    <w:link w:val="20"/>
    <w:qFormat/>
    <w:uiPriority w:val="0"/>
    <w:rPr>
      <w:rFonts w:ascii="Times New Roman" w:hAnsi="Times New Roman"/>
      <w:b/>
      <w:bCs/>
    </w:rPr>
  </w:style>
  <w:style w:type="character" w:styleId="12">
    <w:name w:val="page number"/>
    <w:basedOn w:val="11"/>
    <w:qFormat/>
    <w:uiPriority w:val="0"/>
  </w:style>
  <w:style w:type="character" w:styleId="13">
    <w:name w:val="Emphasis"/>
    <w:basedOn w:val="11"/>
    <w:qFormat/>
    <w:uiPriority w:val="0"/>
    <w:rPr>
      <w:i/>
      <w:iCs/>
    </w:rPr>
  </w:style>
  <w:style w:type="character" w:styleId="14">
    <w:name w:val="annotation reference"/>
    <w:basedOn w:val="11"/>
    <w:qFormat/>
    <w:uiPriority w:val="0"/>
    <w:rPr>
      <w:sz w:val="21"/>
      <w:szCs w:val="21"/>
    </w:rPr>
  </w:style>
  <w:style w:type="character" w:customStyle="1" w:styleId="15">
    <w:name w:val="批注文字 字符"/>
    <w:basedOn w:val="11"/>
    <w:link w:val="4"/>
    <w:qFormat/>
    <w:uiPriority w:val="0"/>
    <w:rPr>
      <w:rFonts w:ascii="Calibri" w:hAnsi="Calibri"/>
      <w:kern w:val="2"/>
      <w:sz w:val="21"/>
      <w:szCs w:val="24"/>
    </w:rPr>
  </w:style>
  <w:style w:type="character" w:customStyle="1" w:styleId="16">
    <w:name w:val="批注框文本 字符"/>
    <w:basedOn w:val="11"/>
    <w:link w:val="5"/>
    <w:qFormat/>
    <w:uiPriority w:val="0"/>
    <w:rPr>
      <w:kern w:val="2"/>
      <w:sz w:val="18"/>
      <w:szCs w:val="18"/>
    </w:rPr>
  </w:style>
  <w:style w:type="paragraph" w:styleId="17">
    <w:name w:val="List Paragraph"/>
    <w:basedOn w:val="1"/>
    <w:qFormat/>
    <w:uiPriority w:val="34"/>
    <w:pPr>
      <w:ind w:firstLine="420" w:firstLineChars="200"/>
    </w:pPr>
  </w:style>
  <w:style w:type="character" w:customStyle="1" w:styleId="18">
    <w:name w:val="页眉 字符"/>
    <w:basedOn w:val="11"/>
    <w:link w:val="7"/>
    <w:qFormat/>
    <w:uiPriority w:val="0"/>
    <w:rPr>
      <w:kern w:val="2"/>
      <w:sz w:val="18"/>
      <w:szCs w:val="18"/>
    </w:rPr>
  </w:style>
  <w:style w:type="character" w:customStyle="1" w:styleId="19">
    <w:name w:val="页脚 字符"/>
    <w:basedOn w:val="11"/>
    <w:link w:val="6"/>
    <w:qFormat/>
    <w:uiPriority w:val="99"/>
    <w:rPr>
      <w:kern w:val="2"/>
      <w:sz w:val="18"/>
      <w:szCs w:val="18"/>
    </w:rPr>
  </w:style>
  <w:style w:type="character" w:customStyle="1" w:styleId="20">
    <w:name w:val="批注主题 字符"/>
    <w:basedOn w:val="15"/>
    <w:link w:val="9"/>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3689</Words>
  <Characters>4070</Characters>
  <Lines>352</Lines>
  <Paragraphs>373</Paragraphs>
  <TotalTime>9</TotalTime>
  <ScaleCrop>false</ScaleCrop>
  <LinksUpToDate>false</LinksUpToDate>
  <CharactersWithSpaces>4748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2019-09-11T01:45:00Z</dcterms:created>
  <dc:creator>Tracy猛哥ready</dc:creator>
  <cp:lastModifiedBy>深蓝</cp:lastModifiedBy>
  <cp:lastPrinted>2019-09-26T05:56:00Z</cp:lastPrinted>
  <dcterms:modified xsi:type="dcterms:W3CDTF">2022-06-08T02:38:51Z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3DF7D2D20FA842AEA5FA8F4DAA4F9C7C</vt:lpwstr>
  </property>
</Properties>
</file>